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877" w:type="dxa"/>
        <w:tblLayout w:type="fixed"/>
        <w:tblCellMar>
          <w:left w:w="0" w:type="dxa"/>
          <w:right w:w="0" w:type="dxa"/>
        </w:tblCellMar>
        <w:tblLook w:val="0000" w:firstRow="0" w:lastRow="0" w:firstColumn="0" w:lastColumn="0" w:noHBand="0" w:noVBand="0"/>
      </w:tblPr>
      <w:tblGrid>
        <w:gridCol w:w="378"/>
        <w:gridCol w:w="719"/>
        <w:gridCol w:w="343"/>
        <w:gridCol w:w="737"/>
        <w:gridCol w:w="1260"/>
        <w:gridCol w:w="180"/>
        <w:gridCol w:w="1260"/>
        <w:gridCol w:w="1440"/>
        <w:gridCol w:w="2683"/>
        <w:gridCol w:w="377"/>
        <w:gridCol w:w="2880"/>
        <w:gridCol w:w="1620"/>
      </w:tblGrid>
      <w:tr w:rsidR="007662D4" w14:paraId="4C481B8C" w14:textId="78834246" w:rsidTr="007662D4">
        <w:trPr>
          <w:gridAfter w:val="6"/>
          <w:wAfter w:w="10260" w:type="dxa"/>
          <w:trHeight w:val="330"/>
        </w:trPr>
        <w:tc>
          <w:tcPr>
            <w:tcW w:w="2177" w:type="dxa"/>
            <w:gridSpan w:val="4"/>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14:paraId="1DA489D3" w14:textId="77777777" w:rsidR="007662D4" w:rsidRDefault="007662D4">
            <w:pPr>
              <w:rPr>
                <w:rFonts w:ascii="Arial" w:eastAsia="Arial Unicode MS" w:hAnsi="Arial" w:cs="Arial"/>
                <w:b/>
                <w:bCs/>
                <w:sz w:val="18"/>
                <w:szCs w:val="18"/>
              </w:rPr>
            </w:pPr>
            <w:r>
              <w:rPr>
                <w:rFonts w:ascii="Arial" w:hAnsi="Arial" w:cs="Arial"/>
                <w:b/>
                <w:bCs/>
                <w:sz w:val="18"/>
                <w:szCs w:val="18"/>
              </w:rPr>
              <w:t>Antragsteller:</w:t>
            </w:r>
          </w:p>
        </w:tc>
        <w:tc>
          <w:tcPr>
            <w:tcW w:w="1440" w:type="dxa"/>
            <w:gridSpan w:val="2"/>
            <w:tcBorders>
              <w:top w:val="single" w:sz="4" w:space="0" w:color="auto"/>
              <w:left w:val="single" w:sz="4" w:space="0" w:color="auto"/>
              <w:bottom w:val="single" w:sz="4" w:space="0" w:color="auto"/>
              <w:right w:val="single" w:sz="4" w:space="0" w:color="auto"/>
            </w:tcBorders>
          </w:tcPr>
          <w:p w14:paraId="5E926473" w14:textId="77777777" w:rsidR="007662D4" w:rsidRDefault="007662D4">
            <w:pPr>
              <w:rPr>
                <w:rFonts w:ascii="Arial" w:hAnsi="Arial" w:cs="Arial"/>
                <w:b/>
                <w:bCs/>
                <w:sz w:val="18"/>
                <w:szCs w:val="18"/>
              </w:rPr>
            </w:pPr>
          </w:p>
        </w:tc>
      </w:tr>
      <w:tr w:rsidR="007662D4" w14:paraId="5F9563A8" w14:textId="77777777" w:rsidTr="007662D4">
        <w:trPr>
          <w:gridAfter w:val="3"/>
          <w:wAfter w:w="4877" w:type="dxa"/>
          <w:trHeight w:val="1740"/>
        </w:trPr>
        <w:tc>
          <w:tcPr>
            <w:tcW w:w="1440" w:type="dxa"/>
            <w:gridSpan w:val="3"/>
            <w:tcBorders>
              <w:top w:val="single" w:sz="4" w:space="0" w:color="auto"/>
              <w:left w:val="nil"/>
              <w:bottom w:val="single" w:sz="4" w:space="0" w:color="auto"/>
              <w:right w:val="single" w:sz="4" w:space="0" w:color="auto"/>
            </w:tcBorders>
          </w:tcPr>
          <w:p w14:paraId="5E9E10EE" w14:textId="77777777" w:rsidR="007662D4" w:rsidRDefault="007662D4" w:rsidP="001B45D5">
            <w:pPr>
              <w:rPr>
                <w:rFonts w:ascii="Arial" w:hAnsi="Arial" w:cs="Arial"/>
                <w:b/>
                <w:bCs/>
                <w:sz w:val="18"/>
                <w:szCs w:val="18"/>
              </w:rPr>
            </w:pPr>
          </w:p>
        </w:tc>
        <w:tc>
          <w:tcPr>
            <w:tcW w:w="7560" w:type="dxa"/>
            <w:gridSpan w:val="6"/>
            <w:tcBorders>
              <w:top w:val="single" w:sz="4" w:space="0" w:color="auto"/>
              <w:left w:val="nil"/>
              <w:bottom w:val="single" w:sz="4" w:space="0" w:color="auto"/>
              <w:right w:val="single" w:sz="4" w:space="0" w:color="auto"/>
            </w:tcBorders>
            <w:tcMar>
              <w:top w:w="17" w:type="dxa"/>
              <w:left w:w="17" w:type="dxa"/>
              <w:bottom w:w="0" w:type="dxa"/>
              <w:right w:w="17" w:type="dxa"/>
            </w:tcMar>
          </w:tcPr>
          <w:p w14:paraId="0555B709" w14:textId="312474B5" w:rsidR="007662D4" w:rsidRPr="00DA5EBA" w:rsidRDefault="007662D4" w:rsidP="001B45D5">
            <w:pPr>
              <w:rPr>
                <w:rFonts w:ascii="Arial" w:hAnsi="Arial" w:cs="Arial"/>
                <w:sz w:val="18"/>
                <w:szCs w:val="18"/>
              </w:rPr>
            </w:pPr>
            <w:r>
              <w:rPr>
                <w:rFonts w:ascii="Arial" w:hAnsi="Arial" w:cs="Arial"/>
                <w:b/>
                <w:bCs/>
                <w:sz w:val="18"/>
                <w:szCs w:val="18"/>
              </w:rPr>
              <w:t xml:space="preserve">§ 5 Satz 1 </w:t>
            </w:r>
            <w:proofErr w:type="spellStart"/>
            <w:r>
              <w:rPr>
                <w:rFonts w:ascii="Arial" w:hAnsi="Arial" w:cs="Arial"/>
                <w:b/>
                <w:bCs/>
                <w:sz w:val="18"/>
                <w:szCs w:val="18"/>
              </w:rPr>
              <w:t>lit</w:t>
            </w:r>
            <w:proofErr w:type="spellEnd"/>
            <w:r>
              <w:rPr>
                <w:rFonts w:ascii="Arial" w:hAnsi="Arial" w:cs="Arial"/>
                <w:b/>
                <w:bCs/>
                <w:sz w:val="18"/>
                <w:szCs w:val="18"/>
              </w:rPr>
              <w:t>. m FAO: Nachweis der praktischen Erfahrung im Erbrecht:</w:t>
            </w:r>
            <w:r>
              <w:rPr>
                <w:rFonts w:ascii="Arial" w:hAnsi="Arial" w:cs="Arial"/>
                <w:b/>
                <w:bCs/>
                <w:sz w:val="18"/>
                <w:szCs w:val="18"/>
              </w:rPr>
              <w:br/>
            </w:r>
            <w:r w:rsidRPr="00DA5EBA">
              <w:rPr>
                <w:rFonts w:ascii="Arial" w:hAnsi="Arial" w:cs="Arial"/>
                <w:sz w:val="18"/>
                <w:szCs w:val="18"/>
              </w:rPr>
              <w:t xml:space="preserve">80 Fälle, persönlich und weisungsfrei innerhalb der letzten 3 Jahre von Antragstellung bearbeitet (§ 5 (1) Satz 1; m) FAO). </w:t>
            </w:r>
          </w:p>
          <w:p w14:paraId="445B7A55" w14:textId="77777777" w:rsidR="007662D4" w:rsidRPr="00DA5EBA" w:rsidRDefault="007662D4" w:rsidP="001B45D5">
            <w:pPr>
              <w:rPr>
                <w:rFonts w:ascii="Arial" w:hAnsi="Arial" w:cs="Arial"/>
                <w:sz w:val="18"/>
                <w:szCs w:val="18"/>
              </w:rPr>
            </w:pPr>
          </w:p>
          <w:p w14:paraId="0470F336" w14:textId="77777777" w:rsidR="007662D4" w:rsidRPr="00DA5EBA" w:rsidRDefault="007662D4" w:rsidP="0090505B">
            <w:pPr>
              <w:rPr>
                <w:rFonts w:ascii="Arial" w:hAnsi="Arial" w:cs="Arial"/>
                <w:sz w:val="18"/>
                <w:szCs w:val="18"/>
              </w:rPr>
            </w:pPr>
            <w:r w:rsidRPr="00DA5EBA">
              <w:rPr>
                <w:rFonts w:ascii="Arial" w:hAnsi="Arial" w:cs="Arial"/>
                <w:sz w:val="18"/>
                <w:szCs w:val="18"/>
              </w:rPr>
              <w:t xml:space="preserve">Davon mindestens 20 rechtsförmliche Verfahren (davon höchstens 15 Verfahren der freiwilligen Gerichtsbarkeit). </w:t>
            </w:r>
          </w:p>
          <w:p w14:paraId="7C2F1A68" w14:textId="77777777" w:rsidR="007662D4" w:rsidRPr="00796F64" w:rsidRDefault="007662D4" w:rsidP="00D329BF">
            <w:pPr>
              <w:rPr>
                <w:rFonts w:ascii="Arial" w:eastAsia="Arial Unicode MS" w:hAnsi="Arial" w:cs="Arial"/>
                <w:b/>
                <w:bCs/>
                <w:sz w:val="18"/>
                <w:szCs w:val="18"/>
              </w:rPr>
            </w:pPr>
          </w:p>
          <w:p w14:paraId="36150609" w14:textId="77777777" w:rsidR="007662D4" w:rsidRDefault="007662D4" w:rsidP="00DA5EBA">
            <w:pPr>
              <w:rPr>
                <w:rFonts w:ascii="Arial" w:eastAsia="Arial Unicode MS" w:hAnsi="Arial" w:cs="Arial"/>
                <w:b/>
                <w:bCs/>
                <w:sz w:val="18"/>
                <w:szCs w:val="18"/>
              </w:rPr>
            </w:pPr>
            <w:r w:rsidRPr="00796F64">
              <w:rPr>
                <w:rFonts w:ascii="Arial" w:hAnsi="Arial" w:cs="Arial"/>
                <w:b/>
                <w:sz w:val="18"/>
                <w:szCs w:val="18"/>
                <w:u w:val="single"/>
              </w:rPr>
              <w:t>Hinweis:</w:t>
            </w:r>
            <w:r w:rsidRPr="00796F64">
              <w:rPr>
                <w:rFonts w:ascii="Arial" w:hAnsi="Arial" w:cs="Arial"/>
                <w:sz w:val="18"/>
                <w:szCs w:val="18"/>
              </w:rPr>
              <w:t xml:space="preserve"> Je nach Umfang der Beteiligung an einem nicht kontradiktorisch geführten Verfahren kann eine Mindergewichtung vorgenommen werden. </w:t>
            </w:r>
          </w:p>
        </w:tc>
      </w:tr>
      <w:tr w:rsidR="007662D4" w14:paraId="37DF1954" w14:textId="77777777" w:rsidTr="001D3F9F">
        <w:trPr>
          <w:trHeight w:val="960"/>
        </w:trPr>
        <w:tc>
          <w:tcPr>
            <w:tcW w:w="378" w:type="dxa"/>
            <w:tcBorders>
              <w:top w:val="nil"/>
              <w:left w:val="single" w:sz="4" w:space="0" w:color="auto"/>
              <w:bottom w:val="single" w:sz="4" w:space="0" w:color="auto"/>
              <w:right w:val="single" w:sz="4" w:space="0" w:color="auto"/>
            </w:tcBorders>
            <w:shd w:val="clear" w:color="auto" w:fill="E3E3E3"/>
            <w:tcMar>
              <w:top w:w="17" w:type="dxa"/>
              <w:left w:w="17" w:type="dxa"/>
              <w:bottom w:w="0" w:type="dxa"/>
              <w:right w:w="17" w:type="dxa"/>
            </w:tcMar>
          </w:tcPr>
          <w:p w14:paraId="011CFC73" w14:textId="77777777" w:rsidR="007662D4" w:rsidRDefault="007662D4">
            <w:pPr>
              <w:jc w:val="center"/>
              <w:rPr>
                <w:rFonts w:ascii="Arial" w:eastAsia="Arial Unicode MS" w:hAnsi="Arial" w:cs="Arial"/>
                <w:b/>
                <w:bCs/>
                <w:sz w:val="18"/>
                <w:szCs w:val="18"/>
              </w:rPr>
            </w:pPr>
            <w:r>
              <w:rPr>
                <w:rFonts w:ascii="Arial" w:hAnsi="Arial" w:cs="Arial"/>
                <w:b/>
                <w:bCs/>
                <w:sz w:val="18"/>
                <w:szCs w:val="18"/>
              </w:rPr>
              <w:t>lfd.</w:t>
            </w:r>
            <w:r>
              <w:rPr>
                <w:rFonts w:ascii="Arial" w:hAnsi="Arial" w:cs="Arial"/>
                <w:b/>
                <w:bCs/>
                <w:sz w:val="18"/>
                <w:szCs w:val="18"/>
              </w:rPr>
              <w:br/>
              <w:t>Nr.</w:t>
            </w:r>
          </w:p>
        </w:tc>
        <w:tc>
          <w:tcPr>
            <w:tcW w:w="719" w:type="dxa"/>
            <w:tcBorders>
              <w:top w:val="nil"/>
              <w:left w:val="nil"/>
              <w:bottom w:val="single" w:sz="4" w:space="0" w:color="auto"/>
              <w:right w:val="single" w:sz="4" w:space="0" w:color="auto"/>
            </w:tcBorders>
            <w:shd w:val="clear" w:color="auto" w:fill="E3E3E3"/>
            <w:tcMar>
              <w:top w:w="17" w:type="dxa"/>
              <w:left w:w="17" w:type="dxa"/>
              <w:bottom w:w="0" w:type="dxa"/>
              <w:right w:w="17" w:type="dxa"/>
            </w:tcMar>
          </w:tcPr>
          <w:p w14:paraId="500D8824" w14:textId="77777777" w:rsidR="007662D4" w:rsidRDefault="007662D4">
            <w:pPr>
              <w:jc w:val="center"/>
              <w:rPr>
                <w:rFonts w:ascii="Arial" w:eastAsia="Arial Unicode MS" w:hAnsi="Arial" w:cs="Arial"/>
                <w:b/>
                <w:bCs/>
                <w:sz w:val="18"/>
                <w:szCs w:val="18"/>
              </w:rPr>
            </w:pPr>
            <w:r>
              <w:rPr>
                <w:rFonts w:ascii="Arial" w:hAnsi="Arial" w:cs="Arial"/>
                <w:b/>
                <w:bCs/>
                <w:sz w:val="18"/>
                <w:szCs w:val="18"/>
              </w:rPr>
              <w:t>lfd.</w:t>
            </w:r>
            <w:r>
              <w:rPr>
                <w:rFonts w:ascii="Arial" w:hAnsi="Arial" w:cs="Arial"/>
                <w:b/>
                <w:bCs/>
                <w:sz w:val="18"/>
                <w:szCs w:val="18"/>
              </w:rPr>
              <w:br/>
              <w:t>Nr.</w:t>
            </w:r>
            <w:r>
              <w:rPr>
                <w:rFonts w:ascii="Arial" w:hAnsi="Arial" w:cs="Arial"/>
                <w:b/>
                <w:bCs/>
                <w:sz w:val="18"/>
                <w:szCs w:val="18"/>
              </w:rPr>
              <w:br/>
              <w:t>(rechts-</w:t>
            </w:r>
            <w:r>
              <w:rPr>
                <w:rFonts w:ascii="Arial" w:hAnsi="Arial" w:cs="Arial"/>
                <w:b/>
                <w:bCs/>
                <w:sz w:val="18"/>
                <w:szCs w:val="18"/>
              </w:rPr>
              <w:br/>
            </w:r>
            <w:proofErr w:type="spellStart"/>
            <w:r>
              <w:rPr>
                <w:rFonts w:ascii="Arial" w:hAnsi="Arial" w:cs="Arial"/>
                <w:b/>
                <w:bCs/>
                <w:sz w:val="18"/>
                <w:szCs w:val="18"/>
              </w:rPr>
              <w:t>förm-lich</w:t>
            </w:r>
            <w:proofErr w:type="spellEnd"/>
            <w:r>
              <w:rPr>
                <w:rFonts w:ascii="Arial" w:hAnsi="Arial" w:cs="Arial"/>
                <w:b/>
                <w:bCs/>
                <w:sz w:val="18"/>
                <w:szCs w:val="18"/>
              </w:rPr>
              <w:t>)</w:t>
            </w:r>
          </w:p>
        </w:tc>
        <w:tc>
          <w:tcPr>
            <w:tcW w:w="1080" w:type="dxa"/>
            <w:gridSpan w:val="2"/>
            <w:tcBorders>
              <w:top w:val="nil"/>
              <w:left w:val="nil"/>
              <w:bottom w:val="single" w:sz="4" w:space="0" w:color="auto"/>
              <w:right w:val="single" w:sz="4" w:space="0" w:color="auto"/>
            </w:tcBorders>
            <w:shd w:val="clear" w:color="auto" w:fill="E3E3E3"/>
            <w:tcMar>
              <w:top w:w="17" w:type="dxa"/>
              <w:left w:w="17" w:type="dxa"/>
              <w:bottom w:w="0" w:type="dxa"/>
              <w:right w:w="17" w:type="dxa"/>
            </w:tcMar>
          </w:tcPr>
          <w:p w14:paraId="322CA80B" w14:textId="77777777" w:rsidR="007662D4" w:rsidRDefault="007662D4">
            <w:pPr>
              <w:jc w:val="center"/>
              <w:rPr>
                <w:rFonts w:ascii="Arial" w:hAnsi="Arial" w:cs="Arial"/>
                <w:b/>
                <w:bCs/>
                <w:sz w:val="18"/>
                <w:szCs w:val="18"/>
              </w:rPr>
            </w:pPr>
            <w:r>
              <w:rPr>
                <w:rFonts w:ascii="Arial" w:hAnsi="Arial" w:cs="Arial"/>
                <w:b/>
                <w:bCs/>
                <w:sz w:val="18"/>
                <w:szCs w:val="18"/>
              </w:rPr>
              <w:t>Zeitraum</w:t>
            </w:r>
          </w:p>
          <w:p w14:paraId="76378090" w14:textId="77777777" w:rsidR="007662D4" w:rsidRDefault="007662D4">
            <w:pPr>
              <w:jc w:val="center"/>
              <w:rPr>
                <w:rFonts w:ascii="Arial" w:hAnsi="Arial" w:cs="Arial"/>
                <w:b/>
                <w:bCs/>
                <w:sz w:val="18"/>
                <w:szCs w:val="18"/>
              </w:rPr>
            </w:pPr>
            <w:r>
              <w:rPr>
                <w:rFonts w:ascii="Arial" w:hAnsi="Arial" w:cs="Arial"/>
                <w:b/>
                <w:bCs/>
                <w:sz w:val="18"/>
                <w:szCs w:val="18"/>
              </w:rPr>
              <w:t>der</w:t>
            </w:r>
          </w:p>
          <w:p w14:paraId="4A4C1AF5" w14:textId="77777777" w:rsidR="007662D4" w:rsidRDefault="007662D4">
            <w:pPr>
              <w:jc w:val="center"/>
              <w:rPr>
                <w:rFonts w:ascii="Arial" w:eastAsia="Arial Unicode MS" w:hAnsi="Arial" w:cs="Arial"/>
                <w:b/>
                <w:bCs/>
                <w:sz w:val="18"/>
                <w:szCs w:val="18"/>
              </w:rPr>
            </w:pPr>
            <w:r>
              <w:rPr>
                <w:rFonts w:ascii="Arial" w:hAnsi="Arial" w:cs="Arial"/>
                <w:b/>
                <w:bCs/>
                <w:sz w:val="18"/>
                <w:szCs w:val="18"/>
              </w:rPr>
              <w:t>Tätigkeit</w:t>
            </w:r>
          </w:p>
        </w:tc>
        <w:tc>
          <w:tcPr>
            <w:tcW w:w="1260" w:type="dxa"/>
            <w:tcBorders>
              <w:top w:val="nil"/>
              <w:left w:val="nil"/>
              <w:bottom w:val="single" w:sz="4" w:space="0" w:color="auto"/>
              <w:right w:val="single" w:sz="4" w:space="0" w:color="auto"/>
            </w:tcBorders>
            <w:shd w:val="clear" w:color="auto" w:fill="E3E3E3"/>
            <w:tcMar>
              <w:top w:w="17" w:type="dxa"/>
              <w:left w:w="17" w:type="dxa"/>
              <w:bottom w:w="0" w:type="dxa"/>
              <w:right w:w="17" w:type="dxa"/>
            </w:tcMar>
          </w:tcPr>
          <w:p w14:paraId="64B31293" w14:textId="77777777" w:rsidR="007662D4" w:rsidRDefault="007662D4">
            <w:pPr>
              <w:jc w:val="center"/>
              <w:rPr>
                <w:rFonts w:ascii="Arial" w:eastAsia="Arial Unicode MS" w:hAnsi="Arial" w:cs="Arial"/>
                <w:b/>
                <w:bCs/>
                <w:sz w:val="18"/>
                <w:szCs w:val="18"/>
              </w:rPr>
            </w:pPr>
            <w:r>
              <w:rPr>
                <w:rFonts w:ascii="Arial" w:hAnsi="Arial" w:cs="Arial"/>
                <w:b/>
                <w:bCs/>
                <w:sz w:val="18"/>
                <w:szCs w:val="18"/>
              </w:rPr>
              <w:t>Aktenzeichen</w:t>
            </w:r>
            <w:r>
              <w:rPr>
                <w:rFonts w:ascii="Arial" w:hAnsi="Arial" w:cs="Arial"/>
                <w:b/>
                <w:bCs/>
                <w:sz w:val="18"/>
                <w:szCs w:val="18"/>
              </w:rPr>
              <w:br/>
              <w:t>intern</w:t>
            </w:r>
          </w:p>
        </w:tc>
        <w:tc>
          <w:tcPr>
            <w:tcW w:w="1440" w:type="dxa"/>
            <w:gridSpan w:val="2"/>
            <w:tcBorders>
              <w:top w:val="single" w:sz="4" w:space="0" w:color="auto"/>
              <w:left w:val="nil"/>
              <w:bottom w:val="single" w:sz="4" w:space="0" w:color="auto"/>
              <w:right w:val="single" w:sz="4" w:space="0" w:color="auto"/>
            </w:tcBorders>
            <w:shd w:val="clear" w:color="auto" w:fill="E3E3E3"/>
          </w:tcPr>
          <w:p w14:paraId="1BBF19B3" w14:textId="4502E148" w:rsidR="007662D4" w:rsidRDefault="007662D4">
            <w:pPr>
              <w:jc w:val="center"/>
              <w:rPr>
                <w:rFonts w:ascii="Arial" w:hAnsi="Arial" w:cs="Arial"/>
                <w:b/>
                <w:bCs/>
                <w:sz w:val="18"/>
                <w:szCs w:val="18"/>
              </w:rPr>
            </w:pPr>
            <w:r>
              <w:rPr>
                <w:rFonts w:ascii="Arial" w:hAnsi="Arial" w:cs="Arial"/>
                <w:b/>
                <w:bCs/>
                <w:sz w:val="18"/>
                <w:szCs w:val="18"/>
              </w:rPr>
              <w:t>Rubrum der Parteien (anonymisiert)</w:t>
            </w:r>
          </w:p>
        </w:tc>
        <w:tc>
          <w:tcPr>
            <w:tcW w:w="1440" w:type="dxa"/>
            <w:tcBorders>
              <w:top w:val="nil"/>
              <w:left w:val="single" w:sz="4" w:space="0" w:color="auto"/>
              <w:bottom w:val="single" w:sz="4" w:space="0" w:color="auto"/>
              <w:right w:val="single" w:sz="4" w:space="0" w:color="auto"/>
            </w:tcBorders>
            <w:shd w:val="clear" w:color="auto" w:fill="E3E3E3"/>
            <w:tcMar>
              <w:top w:w="17" w:type="dxa"/>
              <w:left w:w="17" w:type="dxa"/>
              <w:bottom w:w="0" w:type="dxa"/>
              <w:right w:w="17" w:type="dxa"/>
            </w:tcMar>
          </w:tcPr>
          <w:p w14:paraId="44DC8EFB" w14:textId="70FC57BE" w:rsidR="007662D4" w:rsidRDefault="007662D4">
            <w:pPr>
              <w:jc w:val="center"/>
              <w:rPr>
                <w:rFonts w:ascii="Arial" w:eastAsia="Arial Unicode MS" w:hAnsi="Arial" w:cs="Arial"/>
                <w:b/>
                <w:bCs/>
                <w:sz w:val="18"/>
                <w:szCs w:val="18"/>
              </w:rPr>
            </w:pPr>
            <w:r>
              <w:rPr>
                <w:rFonts w:ascii="Arial" w:hAnsi="Arial" w:cs="Arial"/>
                <w:b/>
                <w:bCs/>
                <w:sz w:val="18"/>
                <w:szCs w:val="18"/>
              </w:rPr>
              <w:t>Gerichtlich,</w:t>
            </w:r>
            <w:r>
              <w:rPr>
                <w:rFonts w:ascii="Arial" w:hAnsi="Arial" w:cs="Arial"/>
                <w:b/>
                <w:bCs/>
                <w:sz w:val="18"/>
                <w:szCs w:val="18"/>
              </w:rPr>
              <w:br/>
              <w:t>rechtsförmlich</w:t>
            </w:r>
            <w:r>
              <w:rPr>
                <w:rFonts w:ascii="Arial" w:hAnsi="Arial" w:cs="Arial"/>
                <w:b/>
                <w:bCs/>
                <w:sz w:val="18"/>
                <w:szCs w:val="18"/>
              </w:rPr>
              <w:br/>
              <w:t>(Aktenzeichen)</w:t>
            </w:r>
          </w:p>
        </w:tc>
        <w:tc>
          <w:tcPr>
            <w:tcW w:w="3060" w:type="dxa"/>
            <w:gridSpan w:val="2"/>
            <w:tcBorders>
              <w:top w:val="single" w:sz="4" w:space="0" w:color="auto"/>
              <w:left w:val="nil"/>
              <w:bottom w:val="single" w:sz="4" w:space="0" w:color="auto"/>
              <w:right w:val="single" w:sz="4" w:space="0" w:color="auto"/>
            </w:tcBorders>
            <w:shd w:val="clear" w:color="auto" w:fill="E3E3E3"/>
            <w:tcMar>
              <w:top w:w="17" w:type="dxa"/>
              <w:left w:w="17" w:type="dxa"/>
              <w:bottom w:w="0" w:type="dxa"/>
              <w:right w:w="17" w:type="dxa"/>
            </w:tcMar>
          </w:tcPr>
          <w:p w14:paraId="5C661D81" w14:textId="77777777" w:rsidR="007662D4" w:rsidRDefault="007662D4">
            <w:pPr>
              <w:jc w:val="center"/>
              <w:rPr>
                <w:rFonts w:ascii="Arial" w:eastAsia="Arial Unicode MS" w:hAnsi="Arial" w:cs="Arial"/>
                <w:b/>
                <w:bCs/>
                <w:sz w:val="18"/>
                <w:szCs w:val="18"/>
              </w:rPr>
            </w:pPr>
            <w:r>
              <w:rPr>
                <w:rFonts w:ascii="Arial" w:hAnsi="Arial" w:cs="Arial"/>
                <w:b/>
                <w:bCs/>
                <w:sz w:val="18"/>
                <w:szCs w:val="18"/>
              </w:rPr>
              <w:t>Gegenstand der Tätigkeit</w:t>
            </w:r>
          </w:p>
        </w:tc>
        <w:tc>
          <w:tcPr>
            <w:tcW w:w="2880" w:type="dxa"/>
            <w:tcBorders>
              <w:top w:val="single" w:sz="4" w:space="0" w:color="auto"/>
              <w:left w:val="nil"/>
              <w:bottom w:val="single" w:sz="4" w:space="0" w:color="auto"/>
              <w:right w:val="single" w:sz="4" w:space="0" w:color="auto"/>
            </w:tcBorders>
            <w:shd w:val="clear" w:color="auto" w:fill="E3E3E3"/>
            <w:tcMar>
              <w:top w:w="17" w:type="dxa"/>
              <w:left w:w="17" w:type="dxa"/>
              <w:bottom w:w="0" w:type="dxa"/>
              <w:right w:w="17" w:type="dxa"/>
            </w:tcMar>
          </w:tcPr>
          <w:p w14:paraId="5486D466" w14:textId="77777777" w:rsidR="007662D4" w:rsidRDefault="007662D4">
            <w:pPr>
              <w:jc w:val="center"/>
              <w:rPr>
                <w:rFonts w:ascii="Arial" w:eastAsia="Arial Unicode MS" w:hAnsi="Arial" w:cs="Arial"/>
                <w:b/>
                <w:bCs/>
                <w:sz w:val="18"/>
                <w:szCs w:val="18"/>
              </w:rPr>
            </w:pPr>
            <w:r>
              <w:rPr>
                <w:rFonts w:ascii="Arial" w:hAnsi="Arial" w:cs="Arial"/>
                <w:b/>
                <w:bCs/>
                <w:sz w:val="18"/>
                <w:szCs w:val="18"/>
              </w:rPr>
              <w:t>Art und Umfang der Tätigkeit</w:t>
            </w:r>
          </w:p>
        </w:tc>
        <w:tc>
          <w:tcPr>
            <w:tcW w:w="1620" w:type="dxa"/>
            <w:tcBorders>
              <w:top w:val="single" w:sz="4" w:space="0" w:color="auto"/>
              <w:left w:val="nil"/>
              <w:bottom w:val="single" w:sz="4" w:space="0" w:color="auto"/>
              <w:right w:val="single" w:sz="4" w:space="0" w:color="auto"/>
            </w:tcBorders>
            <w:shd w:val="clear" w:color="auto" w:fill="E3E3E3"/>
            <w:tcMar>
              <w:top w:w="17" w:type="dxa"/>
              <w:left w:w="17" w:type="dxa"/>
              <w:bottom w:w="0" w:type="dxa"/>
              <w:right w:w="17" w:type="dxa"/>
            </w:tcMar>
          </w:tcPr>
          <w:p w14:paraId="538F3488" w14:textId="77777777" w:rsidR="007662D4" w:rsidRDefault="007662D4">
            <w:pPr>
              <w:jc w:val="center"/>
              <w:rPr>
                <w:rFonts w:ascii="Arial" w:eastAsia="Arial Unicode MS" w:hAnsi="Arial" w:cs="Arial"/>
                <w:b/>
                <w:bCs/>
                <w:sz w:val="18"/>
                <w:szCs w:val="18"/>
              </w:rPr>
            </w:pPr>
            <w:r>
              <w:rPr>
                <w:rFonts w:ascii="Arial" w:hAnsi="Arial" w:cs="Arial"/>
                <w:b/>
                <w:bCs/>
                <w:sz w:val="18"/>
                <w:szCs w:val="18"/>
              </w:rPr>
              <w:t>Stand des Verfahrens zum Zeitpunkt der Antragstellung</w:t>
            </w:r>
          </w:p>
        </w:tc>
      </w:tr>
      <w:tr w:rsidR="007662D4" w14:paraId="7CC5FF27" w14:textId="77777777" w:rsidTr="007662D4">
        <w:trPr>
          <w:trHeight w:val="1440"/>
        </w:trPr>
        <w:tc>
          <w:tcPr>
            <w:tcW w:w="378" w:type="dxa"/>
            <w:tcBorders>
              <w:top w:val="nil"/>
              <w:left w:val="single" w:sz="4" w:space="0" w:color="auto"/>
              <w:bottom w:val="single" w:sz="4" w:space="0" w:color="auto"/>
              <w:right w:val="single" w:sz="4" w:space="0" w:color="auto"/>
            </w:tcBorders>
            <w:tcMar>
              <w:top w:w="17" w:type="dxa"/>
              <w:left w:w="17" w:type="dxa"/>
              <w:bottom w:w="0" w:type="dxa"/>
              <w:right w:w="17" w:type="dxa"/>
            </w:tcMar>
          </w:tcPr>
          <w:p w14:paraId="04DB6FC7" w14:textId="77777777" w:rsidR="007662D4" w:rsidRDefault="007662D4">
            <w:pPr>
              <w:jc w:val="center"/>
              <w:rPr>
                <w:rFonts w:ascii="Arial" w:eastAsia="Arial Unicode MS" w:hAnsi="Arial" w:cs="Arial"/>
                <w:sz w:val="18"/>
                <w:szCs w:val="18"/>
              </w:rPr>
            </w:pPr>
            <w:r>
              <w:rPr>
                <w:rFonts w:ascii="Arial" w:hAnsi="Arial" w:cs="Arial"/>
                <w:sz w:val="18"/>
                <w:szCs w:val="18"/>
              </w:rPr>
              <w:t>1.</w:t>
            </w:r>
          </w:p>
        </w:tc>
        <w:tc>
          <w:tcPr>
            <w:tcW w:w="719" w:type="dxa"/>
            <w:tcBorders>
              <w:top w:val="nil"/>
              <w:left w:val="nil"/>
              <w:bottom w:val="single" w:sz="4" w:space="0" w:color="auto"/>
              <w:right w:val="single" w:sz="4" w:space="0" w:color="auto"/>
            </w:tcBorders>
            <w:tcMar>
              <w:top w:w="17" w:type="dxa"/>
              <w:left w:w="17" w:type="dxa"/>
              <w:bottom w:w="0" w:type="dxa"/>
              <w:right w:w="17" w:type="dxa"/>
            </w:tcMar>
          </w:tcPr>
          <w:p w14:paraId="715BEAF9" w14:textId="77777777" w:rsidR="007662D4" w:rsidRDefault="007662D4">
            <w:pPr>
              <w:jc w:val="center"/>
              <w:rPr>
                <w:rFonts w:ascii="Arial" w:eastAsia="Arial Unicode MS" w:hAnsi="Arial" w:cs="Arial"/>
                <w:sz w:val="18"/>
                <w:szCs w:val="18"/>
              </w:rPr>
            </w:pPr>
            <w:r>
              <w:rPr>
                <w:rFonts w:ascii="Arial" w:hAnsi="Arial" w:cs="Arial"/>
                <w:sz w:val="18"/>
                <w:szCs w:val="18"/>
              </w:rPr>
              <w:t> </w:t>
            </w:r>
          </w:p>
        </w:tc>
        <w:tc>
          <w:tcPr>
            <w:tcW w:w="1080" w:type="dxa"/>
            <w:gridSpan w:val="2"/>
            <w:tcBorders>
              <w:top w:val="nil"/>
              <w:left w:val="nil"/>
              <w:bottom w:val="single" w:sz="4" w:space="0" w:color="auto"/>
              <w:right w:val="single" w:sz="4" w:space="0" w:color="auto"/>
            </w:tcBorders>
            <w:tcMar>
              <w:top w:w="17" w:type="dxa"/>
              <w:left w:w="17" w:type="dxa"/>
              <w:bottom w:w="0" w:type="dxa"/>
              <w:right w:w="17" w:type="dxa"/>
            </w:tcMar>
          </w:tcPr>
          <w:p w14:paraId="6E524FCF" w14:textId="77777777" w:rsidR="007662D4" w:rsidRDefault="007662D4">
            <w:pPr>
              <w:rPr>
                <w:rFonts w:ascii="Arial" w:eastAsia="Arial Unicode MS" w:hAnsi="Arial" w:cs="Arial"/>
                <w:sz w:val="18"/>
                <w:szCs w:val="18"/>
              </w:rPr>
            </w:pPr>
            <w:r>
              <w:rPr>
                <w:rFonts w:ascii="Arial" w:hAnsi="Arial" w:cs="Arial"/>
                <w:sz w:val="18"/>
                <w:szCs w:val="18"/>
              </w:rPr>
              <w:t>02.05.2003 - 02.03.2004</w:t>
            </w:r>
          </w:p>
        </w:tc>
        <w:tc>
          <w:tcPr>
            <w:tcW w:w="1260" w:type="dxa"/>
            <w:tcBorders>
              <w:top w:val="nil"/>
              <w:left w:val="nil"/>
              <w:bottom w:val="single" w:sz="4" w:space="0" w:color="auto"/>
              <w:right w:val="single" w:sz="4" w:space="0" w:color="auto"/>
            </w:tcBorders>
            <w:tcMar>
              <w:top w:w="17" w:type="dxa"/>
              <w:left w:w="17" w:type="dxa"/>
              <w:bottom w:w="0" w:type="dxa"/>
              <w:right w:w="17" w:type="dxa"/>
            </w:tcMar>
          </w:tcPr>
          <w:p w14:paraId="66CCB40E" w14:textId="77777777" w:rsidR="007662D4" w:rsidRDefault="007662D4">
            <w:pPr>
              <w:jc w:val="center"/>
              <w:rPr>
                <w:rFonts w:ascii="Arial" w:eastAsia="Arial Unicode MS" w:hAnsi="Arial" w:cs="Arial"/>
                <w:sz w:val="18"/>
                <w:szCs w:val="18"/>
              </w:rPr>
            </w:pPr>
            <w:r>
              <w:rPr>
                <w:rFonts w:ascii="Arial" w:hAnsi="Arial" w:cs="Arial"/>
                <w:sz w:val="18"/>
                <w:szCs w:val="18"/>
              </w:rPr>
              <w:t>2003/288</w:t>
            </w:r>
          </w:p>
        </w:tc>
        <w:tc>
          <w:tcPr>
            <w:tcW w:w="1440" w:type="dxa"/>
            <w:gridSpan w:val="2"/>
            <w:tcBorders>
              <w:top w:val="single" w:sz="4" w:space="0" w:color="auto"/>
              <w:left w:val="nil"/>
              <w:bottom w:val="single" w:sz="4" w:space="0" w:color="auto"/>
              <w:right w:val="single" w:sz="4" w:space="0" w:color="auto"/>
            </w:tcBorders>
          </w:tcPr>
          <w:p w14:paraId="5C24726E" w14:textId="77777777" w:rsidR="007662D4" w:rsidRDefault="007662D4">
            <w:pPr>
              <w:jc w:val="center"/>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tcMar>
              <w:top w:w="17" w:type="dxa"/>
              <w:left w:w="17" w:type="dxa"/>
              <w:bottom w:w="0" w:type="dxa"/>
              <w:right w:w="17" w:type="dxa"/>
            </w:tcMar>
          </w:tcPr>
          <w:p w14:paraId="562460AA" w14:textId="0D499D4E" w:rsidR="007662D4" w:rsidRDefault="007662D4">
            <w:pPr>
              <w:jc w:val="center"/>
              <w:rPr>
                <w:rFonts w:ascii="Arial" w:eastAsia="Arial Unicode MS" w:hAnsi="Arial" w:cs="Arial"/>
                <w:sz w:val="18"/>
                <w:szCs w:val="18"/>
              </w:rPr>
            </w:pPr>
            <w:r>
              <w:rPr>
                <w:rFonts w:ascii="Arial" w:hAnsi="Arial" w:cs="Arial"/>
                <w:sz w:val="18"/>
                <w:szCs w:val="18"/>
              </w:rPr>
              <w:t> </w:t>
            </w:r>
          </w:p>
        </w:tc>
        <w:tc>
          <w:tcPr>
            <w:tcW w:w="3060" w:type="dxa"/>
            <w:gridSpan w:val="2"/>
            <w:tcBorders>
              <w:top w:val="nil"/>
              <w:left w:val="nil"/>
              <w:bottom w:val="single" w:sz="4" w:space="0" w:color="auto"/>
              <w:right w:val="single" w:sz="4" w:space="0" w:color="auto"/>
            </w:tcBorders>
            <w:tcMar>
              <w:top w:w="17" w:type="dxa"/>
              <w:left w:w="17" w:type="dxa"/>
              <w:bottom w:w="0" w:type="dxa"/>
              <w:right w:w="17" w:type="dxa"/>
            </w:tcMar>
          </w:tcPr>
          <w:p w14:paraId="4C9D42F5" w14:textId="77777777" w:rsidR="007662D4" w:rsidRDefault="007662D4">
            <w:pPr>
              <w:rPr>
                <w:rFonts w:ascii="Arial" w:eastAsia="Arial Unicode MS" w:hAnsi="Arial" w:cs="Arial"/>
                <w:sz w:val="18"/>
                <w:szCs w:val="18"/>
              </w:rPr>
            </w:pPr>
            <w:r>
              <w:rPr>
                <w:rFonts w:ascii="Arial" w:hAnsi="Arial" w:cs="Arial"/>
                <w:sz w:val="18"/>
                <w:szCs w:val="18"/>
              </w:rPr>
              <w:t>Mandant war eines von vier Kindern der Erblasserin. Der Mandant hatte die Erbschaft nach dem vorverstorbenen Vater ausgeschlagen. Der Nachlass bestand aus Gesellschaftsbeteiligungen und Grundvermögen. Streitig waren insbesondere Ausgleichszahlungen unter den Kindern.</w:t>
            </w:r>
          </w:p>
        </w:tc>
        <w:tc>
          <w:tcPr>
            <w:tcW w:w="2880" w:type="dxa"/>
            <w:tcBorders>
              <w:top w:val="nil"/>
              <w:left w:val="nil"/>
              <w:bottom w:val="single" w:sz="4" w:space="0" w:color="auto"/>
              <w:right w:val="single" w:sz="4" w:space="0" w:color="auto"/>
            </w:tcBorders>
            <w:tcMar>
              <w:top w:w="17" w:type="dxa"/>
              <w:left w:w="17" w:type="dxa"/>
              <w:bottom w:w="0" w:type="dxa"/>
              <w:right w:w="17" w:type="dxa"/>
            </w:tcMar>
          </w:tcPr>
          <w:p w14:paraId="481E8BBE" w14:textId="77777777" w:rsidR="007662D4" w:rsidRDefault="007662D4">
            <w:pPr>
              <w:rPr>
                <w:rFonts w:ascii="Arial" w:eastAsia="Arial Unicode MS" w:hAnsi="Arial" w:cs="Arial"/>
                <w:sz w:val="18"/>
                <w:szCs w:val="18"/>
              </w:rPr>
            </w:pPr>
            <w:r>
              <w:rPr>
                <w:rFonts w:ascii="Arial" w:hAnsi="Arial" w:cs="Arial"/>
                <w:sz w:val="18"/>
                <w:szCs w:val="18"/>
              </w:rPr>
              <w:t>Umfangreiche außergerichtliche Beratung. Erstellung eines Erbauseinandersetzungsvertrages, in welchem sowohl die Erbauseinandersetzung als auch die Abgeltung des Pflichtteilsanspruchs geregelt wurde.</w:t>
            </w:r>
          </w:p>
        </w:tc>
        <w:tc>
          <w:tcPr>
            <w:tcW w:w="1620" w:type="dxa"/>
            <w:tcBorders>
              <w:top w:val="nil"/>
              <w:left w:val="nil"/>
              <w:bottom w:val="single" w:sz="4" w:space="0" w:color="auto"/>
              <w:right w:val="single" w:sz="4" w:space="0" w:color="auto"/>
            </w:tcBorders>
            <w:tcMar>
              <w:top w:w="17" w:type="dxa"/>
              <w:left w:w="17" w:type="dxa"/>
              <w:bottom w:w="0" w:type="dxa"/>
              <w:right w:w="17" w:type="dxa"/>
            </w:tcMar>
          </w:tcPr>
          <w:p w14:paraId="56E3D096" w14:textId="77777777" w:rsidR="007662D4" w:rsidRDefault="007662D4">
            <w:pPr>
              <w:rPr>
                <w:rFonts w:ascii="Arial" w:eastAsia="Arial Unicode MS" w:hAnsi="Arial" w:cs="Arial"/>
                <w:sz w:val="18"/>
                <w:szCs w:val="18"/>
              </w:rPr>
            </w:pPr>
            <w:r>
              <w:rPr>
                <w:rFonts w:ascii="Arial" w:hAnsi="Arial" w:cs="Arial"/>
                <w:sz w:val="18"/>
                <w:szCs w:val="18"/>
              </w:rPr>
              <w:t>Der Nachlass ist auseinander gesetzt.</w:t>
            </w:r>
          </w:p>
        </w:tc>
      </w:tr>
      <w:tr w:rsidR="007662D4" w14:paraId="3C183C61" w14:textId="77777777" w:rsidTr="007662D4">
        <w:trPr>
          <w:trHeight w:val="720"/>
        </w:trPr>
        <w:tc>
          <w:tcPr>
            <w:tcW w:w="378" w:type="dxa"/>
            <w:tcBorders>
              <w:top w:val="nil"/>
              <w:left w:val="single" w:sz="4" w:space="0" w:color="auto"/>
              <w:bottom w:val="single" w:sz="4" w:space="0" w:color="auto"/>
              <w:right w:val="single" w:sz="4" w:space="0" w:color="auto"/>
            </w:tcBorders>
            <w:tcMar>
              <w:top w:w="17" w:type="dxa"/>
              <w:left w:w="17" w:type="dxa"/>
              <w:bottom w:w="0" w:type="dxa"/>
              <w:right w:w="17" w:type="dxa"/>
            </w:tcMar>
          </w:tcPr>
          <w:p w14:paraId="52DA7440" w14:textId="77777777" w:rsidR="007662D4" w:rsidRDefault="007662D4">
            <w:pPr>
              <w:jc w:val="center"/>
              <w:rPr>
                <w:rFonts w:ascii="Arial" w:eastAsia="Arial Unicode MS" w:hAnsi="Arial" w:cs="Arial"/>
                <w:sz w:val="18"/>
                <w:szCs w:val="18"/>
              </w:rPr>
            </w:pPr>
            <w:r>
              <w:rPr>
                <w:rFonts w:ascii="Arial" w:hAnsi="Arial" w:cs="Arial"/>
                <w:sz w:val="18"/>
                <w:szCs w:val="18"/>
              </w:rPr>
              <w:t>2.</w:t>
            </w:r>
          </w:p>
        </w:tc>
        <w:tc>
          <w:tcPr>
            <w:tcW w:w="719" w:type="dxa"/>
            <w:tcBorders>
              <w:top w:val="nil"/>
              <w:left w:val="nil"/>
              <w:bottom w:val="single" w:sz="4" w:space="0" w:color="auto"/>
              <w:right w:val="single" w:sz="4" w:space="0" w:color="auto"/>
            </w:tcBorders>
            <w:tcMar>
              <w:top w:w="17" w:type="dxa"/>
              <w:left w:w="17" w:type="dxa"/>
              <w:bottom w:w="0" w:type="dxa"/>
              <w:right w:w="17" w:type="dxa"/>
            </w:tcMar>
          </w:tcPr>
          <w:p w14:paraId="21AAA979" w14:textId="77777777" w:rsidR="007662D4" w:rsidRDefault="007662D4">
            <w:pPr>
              <w:jc w:val="center"/>
              <w:rPr>
                <w:rFonts w:ascii="Arial" w:eastAsia="Arial Unicode MS" w:hAnsi="Arial" w:cs="Arial"/>
                <w:sz w:val="18"/>
                <w:szCs w:val="18"/>
              </w:rPr>
            </w:pPr>
            <w:r>
              <w:rPr>
                <w:rFonts w:ascii="Arial" w:hAnsi="Arial" w:cs="Arial"/>
                <w:sz w:val="18"/>
                <w:szCs w:val="18"/>
              </w:rPr>
              <w:t>1.</w:t>
            </w:r>
          </w:p>
        </w:tc>
        <w:tc>
          <w:tcPr>
            <w:tcW w:w="1080" w:type="dxa"/>
            <w:gridSpan w:val="2"/>
            <w:tcBorders>
              <w:top w:val="nil"/>
              <w:left w:val="nil"/>
              <w:bottom w:val="single" w:sz="4" w:space="0" w:color="auto"/>
              <w:right w:val="single" w:sz="4" w:space="0" w:color="auto"/>
            </w:tcBorders>
            <w:tcMar>
              <w:top w:w="17" w:type="dxa"/>
              <w:left w:w="17" w:type="dxa"/>
              <w:bottom w:w="0" w:type="dxa"/>
              <w:right w:w="17" w:type="dxa"/>
            </w:tcMar>
          </w:tcPr>
          <w:p w14:paraId="2B3441DA" w14:textId="77777777" w:rsidR="007662D4" w:rsidRDefault="007662D4">
            <w:pPr>
              <w:rPr>
                <w:rFonts w:ascii="Arial" w:eastAsia="Arial Unicode MS" w:hAnsi="Arial" w:cs="Arial"/>
                <w:sz w:val="18"/>
                <w:szCs w:val="18"/>
              </w:rPr>
            </w:pPr>
            <w:r>
              <w:rPr>
                <w:rFonts w:ascii="Arial" w:hAnsi="Arial" w:cs="Arial"/>
                <w:sz w:val="18"/>
                <w:szCs w:val="18"/>
              </w:rPr>
              <w:t>25.07.2003 - 19.02.2004</w:t>
            </w:r>
          </w:p>
        </w:tc>
        <w:tc>
          <w:tcPr>
            <w:tcW w:w="1260" w:type="dxa"/>
            <w:tcBorders>
              <w:top w:val="nil"/>
              <w:left w:val="nil"/>
              <w:bottom w:val="single" w:sz="4" w:space="0" w:color="auto"/>
              <w:right w:val="single" w:sz="4" w:space="0" w:color="auto"/>
            </w:tcBorders>
            <w:tcMar>
              <w:top w:w="17" w:type="dxa"/>
              <w:left w:w="17" w:type="dxa"/>
              <w:bottom w:w="0" w:type="dxa"/>
              <w:right w:w="17" w:type="dxa"/>
            </w:tcMar>
          </w:tcPr>
          <w:p w14:paraId="0ECF1932" w14:textId="77777777" w:rsidR="007662D4" w:rsidRDefault="007662D4">
            <w:pPr>
              <w:jc w:val="center"/>
              <w:rPr>
                <w:rFonts w:ascii="Arial" w:eastAsia="Arial Unicode MS" w:hAnsi="Arial" w:cs="Arial"/>
                <w:sz w:val="18"/>
                <w:szCs w:val="18"/>
              </w:rPr>
            </w:pPr>
            <w:r>
              <w:rPr>
                <w:rFonts w:ascii="Arial" w:hAnsi="Arial" w:cs="Arial"/>
                <w:sz w:val="18"/>
                <w:szCs w:val="18"/>
              </w:rPr>
              <w:t>2003/088</w:t>
            </w:r>
          </w:p>
        </w:tc>
        <w:tc>
          <w:tcPr>
            <w:tcW w:w="1440" w:type="dxa"/>
            <w:gridSpan w:val="2"/>
            <w:tcBorders>
              <w:top w:val="single" w:sz="4" w:space="0" w:color="auto"/>
              <w:left w:val="nil"/>
              <w:bottom w:val="single" w:sz="4" w:space="0" w:color="auto"/>
              <w:right w:val="single" w:sz="4" w:space="0" w:color="auto"/>
            </w:tcBorders>
          </w:tcPr>
          <w:p w14:paraId="209491FD" w14:textId="77777777" w:rsidR="007662D4" w:rsidRDefault="007662D4">
            <w:pPr>
              <w:jc w:val="center"/>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tcMar>
              <w:top w:w="17" w:type="dxa"/>
              <w:left w:w="17" w:type="dxa"/>
              <w:bottom w:w="0" w:type="dxa"/>
              <w:right w:w="17" w:type="dxa"/>
            </w:tcMar>
          </w:tcPr>
          <w:p w14:paraId="3A065434" w14:textId="7D46CF88" w:rsidR="007662D4" w:rsidRDefault="007662D4">
            <w:pPr>
              <w:jc w:val="center"/>
              <w:rPr>
                <w:rFonts w:ascii="Arial" w:eastAsia="Arial Unicode MS" w:hAnsi="Arial" w:cs="Arial"/>
                <w:sz w:val="18"/>
                <w:szCs w:val="18"/>
              </w:rPr>
            </w:pPr>
            <w:r>
              <w:rPr>
                <w:rFonts w:ascii="Arial" w:hAnsi="Arial" w:cs="Arial"/>
                <w:sz w:val="18"/>
                <w:szCs w:val="18"/>
              </w:rPr>
              <w:t>LG Stuttgart</w:t>
            </w:r>
            <w:r>
              <w:rPr>
                <w:rFonts w:ascii="Arial" w:hAnsi="Arial" w:cs="Arial"/>
                <w:sz w:val="18"/>
                <w:szCs w:val="18"/>
              </w:rPr>
              <w:br/>
              <w:t>(22 O 53/03)</w:t>
            </w:r>
          </w:p>
        </w:tc>
        <w:tc>
          <w:tcPr>
            <w:tcW w:w="3060" w:type="dxa"/>
            <w:gridSpan w:val="2"/>
            <w:tcBorders>
              <w:top w:val="nil"/>
              <w:left w:val="nil"/>
              <w:bottom w:val="single" w:sz="4" w:space="0" w:color="auto"/>
              <w:right w:val="single" w:sz="4" w:space="0" w:color="auto"/>
            </w:tcBorders>
            <w:tcMar>
              <w:top w:w="17" w:type="dxa"/>
              <w:left w:w="17" w:type="dxa"/>
              <w:bottom w:w="0" w:type="dxa"/>
              <w:right w:w="17" w:type="dxa"/>
            </w:tcMar>
          </w:tcPr>
          <w:p w14:paraId="1FD91BD8" w14:textId="77777777" w:rsidR="007662D4" w:rsidRDefault="007662D4">
            <w:pPr>
              <w:rPr>
                <w:rFonts w:ascii="Arial" w:eastAsia="Arial Unicode MS" w:hAnsi="Arial" w:cs="Arial"/>
                <w:sz w:val="18"/>
                <w:szCs w:val="18"/>
              </w:rPr>
            </w:pPr>
            <w:r>
              <w:rPr>
                <w:rFonts w:ascii="Arial" w:hAnsi="Arial" w:cs="Arial"/>
                <w:sz w:val="18"/>
                <w:szCs w:val="18"/>
              </w:rPr>
              <w:t xml:space="preserve">Mandantin wurde enterbt. Mandantin war der Überzeugung, dass die Erblasserin bei Errichtung des Testaments nicht mehr testierfähig war. </w:t>
            </w:r>
          </w:p>
        </w:tc>
        <w:tc>
          <w:tcPr>
            <w:tcW w:w="2880" w:type="dxa"/>
            <w:tcBorders>
              <w:top w:val="nil"/>
              <w:left w:val="nil"/>
              <w:bottom w:val="single" w:sz="4" w:space="0" w:color="auto"/>
              <w:right w:val="single" w:sz="4" w:space="0" w:color="auto"/>
            </w:tcBorders>
            <w:tcMar>
              <w:top w:w="17" w:type="dxa"/>
              <w:left w:w="17" w:type="dxa"/>
              <w:bottom w:w="0" w:type="dxa"/>
              <w:right w:w="17" w:type="dxa"/>
            </w:tcMar>
          </w:tcPr>
          <w:p w14:paraId="670DF5D9" w14:textId="77777777" w:rsidR="007662D4" w:rsidRDefault="007662D4">
            <w:pPr>
              <w:rPr>
                <w:rFonts w:ascii="Arial" w:eastAsia="Arial Unicode MS" w:hAnsi="Arial" w:cs="Arial"/>
                <w:sz w:val="18"/>
                <w:szCs w:val="18"/>
              </w:rPr>
            </w:pPr>
            <w:r>
              <w:rPr>
                <w:rFonts w:ascii="Arial" w:hAnsi="Arial" w:cs="Arial"/>
                <w:sz w:val="18"/>
                <w:szCs w:val="18"/>
              </w:rPr>
              <w:t>Vertretung der Mandantin vor dem LG Stuttgart im Anfechtungsprozess.</w:t>
            </w:r>
          </w:p>
        </w:tc>
        <w:tc>
          <w:tcPr>
            <w:tcW w:w="1620" w:type="dxa"/>
            <w:tcBorders>
              <w:top w:val="nil"/>
              <w:left w:val="nil"/>
              <w:bottom w:val="single" w:sz="4" w:space="0" w:color="auto"/>
              <w:right w:val="single" w:sz="4" w:space="0" w:color="auto"/>
            </w:tcBorders>
            <w:tcMar>
              <w:top w:w="17" w:type="dxa"/>
              <w:left w:w="17" w:type="dxa"/>
              <w:bottom w:w="0" w:type="dxa"/>
              <w:right w:w="17" w:type="dxa"/>
            </w:tcMar>
          </w:tcPr>
          <w:p w14:paraId="1D9D7182" w14:textId="77777777" w:rsidR="007662D4" w:rsidRDefault="007662D4">
            <w:pPr>
              <w:rPr>
                <w:rFonts w:ascii="Arial" w:eastAsia="Arial Unicode MS" w:hAnsi="Arial" w:cs="Arial"/>
                <w:sz w:val="18"/>
                <w:szCs w:val="18"/>
              </w:rPr>
            </w:pPr>
            <w:r>
              <w:rPr>
                <w:rFonts w:ascii="Arial" w:hAnsi="Arial" w:cs="Arial"/>
                <w:sz w:val="18"/>
                <w:szCs w:val="18"/>
              </w:rPr>
              <w:t>Gerichtsverfahren ist beendet.</w:t>
            </w:r>
          </w:p>
        </w:tc>
      </w:tr>
      <w:tr w:rsidR="007662D4" w14:paraId="17DCA2DA" w14:textId="77777777" w:rsidTr="007662D4">
        <w:trPr>
          <w:trHeight w:val="960"/>
        </w:trPr>
        <w:tc>
          <w:tcPr>
            <w:tcW w:w="378" w:type="dxa"/>
            <w:tcBorders>
              <w:top w:val="nil"/>
              <w:left w:val="single" w:sz="4" w:space="0" w:color="auto"/>
              <w:bottom w:val="single" w:sz="4" w:space="0" w:color="auto"/>
              <w:right w:val="single" w:sz="4" w:space="0" w:color="auto"/>
            </w:tcBorders>
            <w:tcMar>
              <w:top w:w="17" w:type="dxa"/>
              <w:left w:w="17" w:type="dxa"/>
              <w:bottom w:w="0" w:type="dxa"/>
              <w:right w:w="17" w:type="dxa"/>
            </w:tcMar>
          </w:tcPr>
          <w:p w14:paraId="08D118E7" w14:textId="77777777" w:rsidR="007662D4" w:rsidRDefault="007662D4">
            <w:pPr>
              <w:jc w:val="center"/>
              <w:rPr>
                <w:rFonts w:ascii="Arial" w:eastAsia="Arial Unicode MS" w:hAnsi="Arial" w:cs="Arial"/>
                <w:sz w:val="18"/>
                <w:szCs w:val="18"/>
              </w:rPr>
            </w:pPr>
            <w:r>
              <w:rPr>
                <w:rFonts w:ascii="Arial" w:hAnsi="Arial" w:cs="Arial"/>
                <w:sz w:val="18"/>
                <w:szCs w:val="18"/>
              </w:rPr>
              <w:t>3.</w:t>
            </w:r>
          </w:p>
        </w:tc>
        <w:tc>
          <w:tcPr>
            <w:tcW w:w="719" w:type="dxa"/>
            <w:tcBorders>
              <w:top w:val="nil"/>
              <w:left w:val="nil"/>
              <w:bottom w:val="single" w:sz="4" w:space="0" w:color="auto"/>
              <w:right w:val="single" w:sz="4" w:space="0" w:color="auto"/>
            </w:tcBorders>
            <w:tcMar>
              <w:top w:w="17" w:type="dxa"/>
              <w:left w:w="17" w:type="dxa"/>
              <w:bottom w:w="0" w:type="dxa"/>
              <w:right w:w="17" w:type="dxa"/>
            </w:tcMar>
          </w:tcPr>
          <w:p w14:paraId="58B50A37" w14:textId="77777777" w:rsidR="007662D4" w:rsidRDefault="007662D4">
            <w:pPr>
              <w:jc w:val="center"/>
              <w:rPr>
                <w:rFonts w:ascii="Arial" w:eastAsia="Arial Unicode MS" w:hAnsi="Arial" w:cs="Arial"/>
                <w:sz w:val="18"/>
                <w:szCs w:val="18"/>
              </w:rPr>
            </w:pPr>
            <w:r>
              <w:rPr>
                <w:rFonts w:ascii="Arial" w:hAnsi="Arial" w:cs="Arial"/>
                <w:sz w:val="18"/>
                <w:szCs w:val="18"/>
              </w:rPr>
              <w:t> </w:t>
            </w:r>
          </w:p>
        </w:tc>
        <w:tc>
          <w:tcPr>
            <w:tcW w:w="1080" w:type="dxa"/>
            <w:gridSpan w:val="2"/>
            <w:tcBorders>
              <w:top w:val="nil"/>
              <w:left w:val="nil"/>
              <w:bottom w:val="single" w:sz="4" w:space="0" w:color="auto"/>
              <w:right w:val="single" w:sz="4" w:space="0" w:color="auto"/>
            </w:tcBorders>
            <w:tcMar>
              <w:top w:w="17" w:type="dxa"/>
              <w:left w:w="17" w:type="dxa"/>
              <w:bottom w:w="0" w:type="dxa"/>
              <w:right w:w="17" w:type="dxa"/>
            </w:tcMar>
          </w:tcPr>
          <w:p w14:paraId="3455D7F1" w14:textId="77777777" w:rsidR="007662D4" w:rsidRDefault="007662D4">
            <w:pPr>
              <w:rPr>
                <w:rFonts w:ascii="Arial" w:eastAsia="Arial Unicode MS" w:hAnsi="Arial" w:cs="Arial"/>
                <w:sz w:val="18"/>
                <w:szCs w:val="18"/>
              </w:rPr>
            </w:pPr>
            <w:r>
              <w:rPr>
                <w:rFonts w:ascii="Arial" w:hAnsi="Arial" w:cs="Arial"/>
                <w:sz w:val="18"/>
                <w:szCs w:val="18"/>
              </w:rPr>
              <w:t>03.02.2004 - 15.02.2004</w:t>
            </w:r>
          </w:p>
        </w:tc>
        <w:tc>
          <w:tcPr>
            <w:tcW w:w="1260" w:type="dxa"/>
            <w:tcBorders>
              <w:top w:val="nil"/>
              <w:left w:val="nil"/>
              <w:bottom w:val="single" w:sz="4" w:space="0" w:color="auto"/>
              <w:right w:val="single" w:sz="4" w:space="0" w:color="auto"/>
            </w:tcBorders>
            <w:tcMar>
              <w:top w:w="17" w:type="dxa"/>
              <w:left w:w="17" w:type="dxa"/>
              <w:bottom w:w="0" w:type="dxa"/>
              <w:right w:w="17" w:type="dxa"/>
            </w:tcMar>
          </w:tcPr>
          <w:p w14:paraId="5C4A0AF8" w14:textId="77777777" w:rsidR="007662D4" w:rsidRDefault="007662D4">
            <w:pPr>
              <w:jc w:val="center"/>
              <w:rPr>
                <w:rFonts w:ascii="Arial" w:eastAsia="Arial Unicode MS" w:hAnsi="Arial" w:cs="Arial"/>
                <w:sz w:val="18"/>
                <w:szCs w:val="18"/>
              </w:rPr>
            </w:pPr>
            <w:r>
              <w:rPr>
                <w:rFonts w:ascii="Arial" w:hAnsi="Arial" w:cs="Arial"/>
                <w:sz w:val="18"/>
                <w:szCs w:val="18"/>
              </w:rPr>
              <w:t>2004/127</w:t>
            </w:r>
          </w:p>
        </w:tc>
        <w:tc>
          <w:tcPr>
            <w:tcW w:w="1440" w:type="dxa"/>
            <w:gridSpan w:val="2"/>
            <w:tcBorders>
              <w:top w:val="single" w:sz="4" w:space="0" w:color="auto"/>
              <w:left w:val="nil"/>
              <w:bottom w:val="single" w:sz="4" w:space="0" w:color="auto"/>
              <w:right w:val="single" w:sz="4" w:space="0" w:color="auto"/>
            </w:tcBorders>
          </w:tcPr>
          <w:p w14:paraId="74F7ED2F" w14:textId="77777777" w:rsidR="007662D4" w:rsidRDefault="007662D4">
            <w:pPr>
              <w:jc w:val="center"/>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tcMar>
              <w:top w:w="17" w:type="dxa"/>
              <w:left w:w="17" w:type="dxa"/>
              <w:bottom w:w="0" w:type="dxa"/>
              <w:right w:w="17" w:type="dxa"/>
            </w:tcMar>
          </w:tcPr>
          <w:p w14:paraId="1F93C4CE" w14:textId="7EB15ADE" w:rsidR="007662D4" w:rsidRDefault="007662D4">
            <w:pPr>
              <w:jc w:val="center"/>
              <w:rPr>
                <w:rFonts w:ascii="Arial" w:eastAsia="Arial Unicode MS" w:hAnsi="Arial" w:cs="Arial"/>
                <w:sz w:val="18"/>
                <w:szCs w:val="18"/>
              </w:rPr>
            </w:pPr>
            <w:r>
              <w:rPr>
                <w:rFonts w:ascii="Arial" w:hAnsi="Arial" w:cs="Arial"/>
                <w:sz w:val="18"/>
                <w:szCs w:val="18"/>
              </w:rPr>
              <w:t> </w:t>
            </w:r>
          </w:p>
        </w:tc>
        <w:tc>
          <w:tcPr>
            <w:tcW w:w="3060" w:type="dxa"/>
            <w:gridSpan w:val="2"/>
            <w:tcBorders>
              <w:top w:val="nil"/>
              <w:left w:val="nil"/>
              <w:bottom w:val="single" w:sz="4" w:space="0" w:color="auto"/>
              <w:right w:val="single" w:sz="4" w:space="0" w:color="auto"/>
            </w:tcBorders>
            <w:tcMar>
              <w:top w:w="17" w:type="dxa"/>
              <w:left w:w="17" w:type="dxa"/>
              <w:bottom w:w="0" w:type="dxa"/>
              <w:right w:w="17" w:type="dxa"/>
            </w:tcMar>
          </w:tcPr>
          <w:p w14:paraId="02F1DE38" w14:textId="77777777" w:rsidR="007662D4" w:rsidRDefault="007662D4">
            <w:pPr>
              <w:rPr>
                <w:rFonts w:ascii="Arial" w:eastAsia="Arial Unicode MS" w:hAnsi="Arial" w:cs="Arial"/>
                <w:sz w:val="18"/>
                <w:szCs w:val="18"/>
              </w:rPr>
            </w:pPr>
            <w:r>
              <w:rPr>
                <w:rFonts w:ascii="Arial" w:hAnsi="Arial" w:cs="Arial"/>
                <w:sz w:val="18"/>
                <w:szCs w:val="18"/>
              </w:rPr>
              <w:t>Aufgrund der schweren Erkrankung des Mandanten sollte verhindert werden, dass bei einem Tod des Mandanten vor Rechtshängigkeit des Scheidungsverfahrens der Ehefrau ein Erbrecht zukommt.</w:t>
            </w:r>
          </w:p>
        </w:tc>
        <w:tc>
          <w:tcPr>
            <w:tcW w:w="2880" w:type="dxa"/>
            <w:tcBorders>
              <w:top w:val="nil"/>
              <w:left w:val="nil"/>
              <w:bottom w:val="single" w:sz="4" w:space="0" w:color="auto"/>
              <w:right w:val="single" w:sz="4" w:space="0" w:color="auto"/>
            </w:tcBorders>
            <w:tcMar>
              <w:top w:w="17" w:type="dxa"/>
              <w:left w:w="17" w:type="dxa"/>
              <w:bottom w:w="0" w:type="dxa"/>
              <w:right w:w="17" w:type="dxa"/>
            </w:tcMar>
          </w:tcPr>
          <w:p w14:paraId="13E6B37B" w14:textId="77777777" w:rsidR="007662D4" w:rsidRDefault="007662D4">
            <w:pPr>
              <w:rPr>
                <w:rFonts w:ascii="Arial" w:eastAsia="Arial Unicode MS" w:hAnsi="Arial" w:cs="Arial"/>
                <w:sz w:val="18"/>
                <w:szCs w:val="18"/>
              </w:rPr>
            </w:pPr>
            <w:r>
              <w:rPr>
                <w:rFonts w:ascii="Arial" w:hAnsi="Arial" w:cs="Arial"/>
                <w:sz w:val="18"/>
                <w:szCs w:val="18"/>
              </w:rPr>
              <w:t xml:space="preserve">Errichtung eines Testaments, in welchem die Kinder zu Alleinerben eingesetzt wurden. </w:t>
            </w:r>
          </w:p>
        </w:tc>
        <w:tc>
          <w:tcPr>
            <w:tcW w:w="1620" w:type="dxa"/>
            <w:tcBorders>
              <w:top w:val="nil"/>
              <w:left w:val="nil"/>
              <w:bottom w:val="single" w:sz="4" w:space="0" w:color="auto"/>
              <w:right w:val="single" w:sz="4" w:space="0" w:color="auto"/>
            </w:tcBorders>
            <w:tcMar>
              <w:top w:w="17" w:type="dxa"/>
              <w:left w:w="17" w:type="dxa"/>
              <w:bottom w:w="0" w:type="dxa"/>
              <w:right w:w="17" w:type="dxa"/>
            </w:tcMar>
          </w:tcPr>
          <w:p w14:paraId="148044D0" w14:textId="77777777" w:rsidR="007662D4" w:rsidRDefault="007662D4">
            <w:pPr>
              <w:rPr>
                <w:rFonts w:ascii="Arial" w:eastAsia="Arial Unicode MS" w:hAnsi="Arial" w:cs="Arial"/>
                <w:sz w:val="18"/>
                <w:szCs w:val="18"/>
              </w:rPr>
            </w:pPr>
            <w:r>
              <w:rPr>
                <w:rFonts w:ascii="Arial" w:hAnsi="Arial" w:cs="Arial"/>
                <w:sz w:val="18"/>
                <w:szCs w:val="18"/>
              </w:rPr>
              <w:t>Das Testament ist privatschriftlich errichtet worden.</w:t>
            </w:r>
          </w:p>
        </w:tc>
      </w:tr>
      <w:tr w:rsidR="007662D4" w14:paraId="6779AFF5" w14:textId="77777777" w:rsidTr="007662D4">
        <w:trPr>
          <w:trHeight w:val="480"/>
        </w:trPr>
        <w:tc>
          <w:tcPr>
            <w:tcW w:w="378" w:type="dxa"/>
            <w:tcBorders>
              <w:top w:val="nil"/>
              <w:left w:val="single" w:sz="4" w:space="0" w:color="auto"/>
              <w:bottom w:val="single" w:sz="4" w:space="0" w:color="auto"/>
              <w:right w:val="single" w:sz="4" w:space="0" w:color="auto"/>
            </w:tcBorders>
            <w:tcMar>
              <w:top w:w="17" w:type="dxa"/>
              <w:left w:w="17" w:type="dxa"/>
              <w:bottom w:w="0" w:type="dxa"/>
              <w:right w:w="17" w:type="dxa"/>
            </w:tcMar>
          </w:tcPr>
          <w:p w14:paraId="06603D05" w14:textId="77777777" w:rsidR="007662D4" w:rsidRDefault="007662D4">
            <w:pPr>
              <w:jc w:val="center"/>
              <w:rPr>
                <w:rFonts w:ascii="Arial" w:eastAsia="Arial Unicode MS" w:hAnsi="Arial" w:cs="Arial"/>
                <w:sz w:val="18"/>
                <w:szCs w:val="18"/>
              </w:rPr>
            </w:pPr>
            <w:r>
              <w:rPr>
                <w:rFonts w:ascii="Arial" w:hAnsi="Arial" w:cs="Arial"/>
                <w:sz w:val="18"/>
                <w:szCs w:val="18"/>
              </w:rPr>
              <w:t>4.</w:t>
            </w:r>
          </w:p>
        </w:tc>
        <w:tc>
          <w:tcPr>
            <w:tcW w:w="719" w:type="dxa"/>
            <w:tcBorders>
              <w:top w:val="nil"/>
              <w:left w:val="nil"/>
              <w:bottom w:val="single" w:sz="4" w:space="0" w:color="auto"/>
              <w:right w:val="single" w:sz="4" w:space="0" w:color="auto"/>
            </w:tcBorders>
            <w:tcMar>
              <w:top w:w="17" w:type="dxa"/>
              <w:left w:w="17" w:type="dxa"/>
              <w:bottom w:w="0" w:type="dxa"/>
              <w:right w:w="17" w:type="dxa"/>
            </w:tcMar>
          </w:tcPr>
          <w:p w14:paraId="3511A8A8" w14:textId="77777777" w:rsidR="007662D4" w:rsidRDefault="007662D4">
            <w:pPr>
              <w:jc w:val="center"/>
              <w:rPr>
                <w:rFonts w:ascii="Arial" w:eastAsia="Arial Unicode MS" w:hAnsi="Arial" w:cs="Arial"/>
                <w:sz w:val="18"/>
                <w:szCs w:val="18"/>
              </w:rPr>
            </w:pPr>
            <w:r>
              <w:rPr>
                <w:rFonts w:ascii="Arial" w:hAnsi="Arial" w:cs="Arial"/>
                <w:sz w:val="18"/>
                <w:szCs w:val="18"/>
              </w:rPr>
              <w:t>2.</w:t>
            </w:r>
          </w:p>
        </w:tc>
        <w:tc>
          <w:tcPr>
            <w:tcW w:w="1080" w:type="dxa"/>
            <w:gridSpan w:val="2"/>
            <w:tcBorders>
              <w:top w:val="nil"/>
              <w:left w:val="nil"/>
              <w:bottom w:val="single" w:sz="4" w:space="0" w:color="auto"/>
              <w:right w:val="single" w:sz="4" w:space="0" w:color="auto"/>
            </w:tcBorders>
            <w:tcMar>
              <w:top w:w="17" w:type="dxa"/>
              <w:left w:w="17" w:type="dxa"/>
              <w:bottom w:w="0" w:type="dxa"/>
              <w:right w:w="17" w:type="dxa"/>
            </w:tcMar>
          </w:tcPr>
          <w:p w14:paraId="01800595" w14:textId="77777777" w:rsidR="007662D4" w:rsidRDefault="007662D4">
            <w:pPr>
              <w:rPr>
                <w:rFonts w:ascii="Arial" w:eastAsia="Arial Unicode MS" w:hAnsi="Arial" w:cs="Arial"/>
                <w:sz w:val="18"/>
                <w:szCs w:val="18"/>
              </w:rPr>
            </w:pPr>
            <w:r>
              <w:rPr>
                <w:rFonts w:ascii="Arial" w:hAnsi="Arial" w:cs="Arial"/>
                <w:sz w:val="18"/>
                <w:szCs w:val="18"/>
              </w:rPr>
              <w:t>08.06.2004 - 02.02.2005</w:t>
            </w:r>
          </w:p>
        </w:tc>
        <w:tc>
          <w:tcPr>
            <w:tcW w:w="1260" w:type="dxa"/>
            <w:tcBorders>
              <w:top w:val="nil"/>
              <w:left w:val="nil"/>
              <w:bottom w:val="single" w:sz="4" w:space="0" w:color="auto"/>
              <w:right w:val="single" w:sz="4" w:space="0" w:color="auto"/>
            </w:tcBorders>
            <w:tcMar>
              <w:top w:w="17" w:type="dxa"/>
              <w:left w:w="17" w:type="dxa"/>
              <w:bottom w:w="0" w:type="dxa"/>
              <w:right w:w="17" w:type="dxa"/>
            </w:tcMar>
          </w:tcPr>
          <w:p w14:paraId="2762E2B9" w14:textId="77777777" w:rsidR="007662D4" w:rsidRDefault="007662D4">
            <w:pPr>
              <w:jc w:val="center"/>
              <w:rPr>
                <w:rFonts w:ascii="Arial" w:eastAsia="Arial Unicode MS" w:hAnsi="Arial" w:cs="Arial"/>
                <w:sz w:val="18"/>
                <w:szCs w:val="18"/>
              </w:rPr>
            </w:pPr>
            <w:r>
              <w:rPr>
                <w:rFonts w:ascii="Arial" w:hAnsi="Arial" w:cs="Arial"/>
                <w:sz w:val="18"/>
                <w:szCs w:val="18"/>
              </w:rPr>
              <w:t>2004/261</w:t>
            </w:r>
          </w:p>
        </w:tc>
        <w:tc>
          <w:tcPr>
            <w:tcW w:w="1440" w:type="dxa"/>
            <w:gridSpan w:val="2"/>
            <w:tcBorders>
              <w:top w:val="single" w:sz="4" w:space="0" w:color="auto"/>
              <w:left w:val="nil"/>
              <w:bottom w:val="single" w:sz="4" w:space="0" w:color="auto"/>
              <w:right w:val="single" w:sz="4" w:space="0" w:color="auto"/>
            </w:tcBorders>
          </w:tcPr>
          <w:p w14:paraId="1AF4B3F6" w14:textId="77777777" w:rsidR="007662D4" w:rsidRDefault="007662D4">
            <w:pPr>
              <w:jc w:val="center"/>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tcMar>
              <w:top w:w="17" w:type="dxa"/>
              <w:left w:w="17" w:type="dxa"/>
              <w:bottom w:w="0" w:type="dxa"/>
              <w:right w:w="17" w:type="dxa"/>
            </w:tcMar>
          </w:tcPr>
          <w:p w14:paraId="17A09287" w14:textId="66530BB3" w:rsidR="007662D4" w:rsidRDefault="007662D4">
            <w:pPr>
              <w:jc w:val="center"/>
              <w:rPr>
                <w:rFonts w:ascii="Arial" w:eastAsia="Arial Unicode MS" w:hAnsi="Arial" w:cs="Arial"/>
                <w:sz w:val="18"/>
                <w:szCs w:val="18"/>
              </w:rPr>
            </w:pPr>
            <w:r>
              <w:rPr>
                <w:rFonts w:ascii="Arial" w:hAnsi="Arial" w:cs="Arial"/>
                <w:sz w:val="18"/>
                <w:szCs w:val="18"/>
              </w:rPr>
              <w:t>Notariat Stuttgart</w:t>
            </w:r>
            <w:r>
              <w:rPr>
                <w:rFonts w:ascii="Arial" w:hAnsi="Arial" w:cs="Arial"/>
                <w:sz w:val="18"/>
                <w:szCs w:val="18"/>
              </w:rPr>
              <w:br/>
              <w:t>(I GR Nr. 2003/98)</w:t>
            </w:r>
          </w:p>
        </w:tc>
        <w:tc>
          <w:tcPr>
            <w:tcW w:w="3060" w:type="dxa"/>
            <w:gridSpan w:val="2"/>
            <w:tcBorders>
              <w:top w:val="nil"/>
              <w:left w:val="nil"/>
              <w:bottom w:val="single" w:sz="4" w:space="0" w:color="auto"/>
              <w:right w:val="single" w:sz="4" w:space="0" w:color="auto"/>
            </w:tcBorders>
            <w:tcMar>
              <w:top w:w="17" w:type="dxa"/>
              <w:left w:w="17" w:type="dxa"/>
              <w:bottom w:w="0" w:type="dxa"/>
              <w:right w:w="17" w:type="dxa"/>
            </w:tcMar>
          </w:tcPr>
          <w:p w14:paraId="0621F051" w14:textId="77777777" w:rsidR="007662D4" w:rsidRDefault="007662D4">
            <w:pPr>
              <w:rPr>
                <w:rFonts w:ascii="Arial" w:eastAsia="Arial Unicode MS" w:hAnsi="Arial" w:cs="Arial"/>
                <w:sz w:val="18"/>
                <w:szCs w:val="18"/>
              </w:rPr>
            </w:pPr>
            <w:r>
              <w:rPr>
                <w:rFonts w:ascii="Arial" w:hAnsi="Arial" w:cs="Arial"/>
                <w:sz w:val="18"/>
                <w:szCs w:val="18"/>
              </w:rPr>
              <w:t>Bestellung zum Nachlasspfleger zur Ermittlung der nicht bekannten gesetzlichen Erben.</w:t>
            </w:r>
          </w:p>
        </w:tc>
        <w:tc>
          <w:tcPr>
            <w:tcW w:w="2880" w:type="dxa"/>
            <w:tcBorders>
              <w:top w:val="nil"/>
              <w:left w:val="nil"/>
              <w:bottom w:val="single" w:sz="4" w:space="0" w:color="auto"/>
              <w:right w:val="single" w:sz="4" w:space="0" w:color="auto"/>
            </w:tcBorders>
            <w:tcMar>
              <w:top w:w="17" w:type="dxa"/>
              <w:left w:w="17" w:type="dxa"/>
              <w:bottom w:w="0" w:type="dxa"/>
              <w:right w:w="17" w:type="dxa"/>
            </w:tcMar>
          </w:tcPr>
          <w:p w14:paraId="5F0D1626" w14:textId="77777777" w:rsidR="007662D4" w:rsidRDefault="007662D4">
            <w:pPr>
              <w:rPr>
                <w:rFonts w:ascii="Arial" w:eastAsia="Arial Unicode MS" w:hAnsi="Arial" w:cs="Arial"/>
                <w:sz w:val="18"/>
                <w:szCs w:val="18"/>
              </w:rPr>
            </w:pPr>
            <w:r>
              <w:rPr>
                <w:rFonts w:ascii="Arial" w:hAnsi="Arial" w:cs="Arial"/>
                <w:sz w:val="18"/>
                <w:szCs w:val="18"/>
              </w:rPr>
              <w:t>Die dem Nachlassgericht nicht bekannten Erben wurden gesucht.</w:t>
            </w:r>
          </w:p>
        </w:tc>
        <w:tc>
          <w:tcPr>
            <w:tcW w:w="1620" w:type="dxa"/>
            <w:tcBorders>
              <w:top w:val="nil"/>
              <w:left w:val="nil"/>
              <w:bottom w:val="single" w:sz="4" w:space="0" w:color="auto"/>
              <w:right w:val="single" w:sz="4" w:space="0" w:color="auto"/>
            </w:tcBorders>
            <w:tcMar>
              <w:top w:w="17" w:type="dxa"/>
              <w:left w:w="17" w:type="dxa"/>
              <w:bottom w:w="0" w:type="dxa"/>
              <w:right w:w="17" w:type="dxa"/>
            </w:tcMar>
          </w:tcPr>
          <w:p w14:paraId="14179346" w14:textId="77777777" w:rsidR="007662D4" w:rsidRDefault="007662D4">
            <w:pPr>
              <w:rPr>
                <w:rFonts w:ascii="Arial" w:eastAsia="Arial Unicode MS" w:hAnsi="Arial" w:cs="Arial"/>
                <w:sz w:val="18"/>
                <w:szCs w:val="18"/>
              </w:rPr>
            </w:pPr>
            <w:r>
              <w:rPr>
                <w:rFonts w:ascii="Arial" w:hAnsi="Arial" w:cs="Arial"/>
                <w:sz w:val="18"/>
                <w:szCs w:val="18"/>
              </w:rPr>
              <w:t>Die Erben wurden ermittelt.</w:t>
            </w:r>
          </w:p>
        </w:tc>
      </w:tr>
    </w:tbl>
    <w:p w14:paraId="42602771" w14:textId="77777777" w:rsidR="00944452" w:rsidRDefault="00944452"/>
    <w:p w14:paraId="7DD5E0EE" w14:textId="77777777" w:rsidR="00944452" w:rsidRDefault="00944452">
      <w:r>
        <w:br w:type="column"/>
      </w:r>
    </w:p>
    <w:tbl>
      <w:tblPr>
        <w:tblW w:w="13877" w:type="dxa"/>
        <w:tblLayout w:type="fixed"/>
        <w:tblCellMar>
          <w:left w:w="0" w:type="dxa"/>
          <w:right w:w="0" w:type="dxa"/>
        </w:tblCellMar>
        <w:tblLook w:val="0000" w:firstRow="0" w:lastRow="0" w:firstColumn="0" w:lastColumn="0" w:noHBand="0" w:noVBand="0"/>
      </w:tblPr>
      <w:tblGrid>
        <w:gridCol w:w="378"/>
        <w:gridCol w:w="719"/>
        <w:gridCol w:w="1080"/>
        <w:gridCol w:w="1260"/>
        <w:gridCol w:w="1440"/>
        <w:gridCol w:w="1440"/>
        <w:gridCol w:w="3060"/>
        <w:gridCol w:w="2880"/>
        <w:gridCol w:w="1620"/>
      </w:tblGrid>
      <w:tr w:rsidR="007662D4" w14:paraId="2D0863A6" w14:textId="77777777" w:rsidTr="007662D4">
        <w:trPr>
          <w:trHeight w:val="720"/>
        </w:trPr>
        <w:tc>
          <w:tcPr>
            <w:tcW w:w="378"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11230439" w14:textId="77777777" w:rsidR="007662D4" w:rsidRDefault="007662D4">
            <w:pPr>
              <w:jc w:val="center"/>
              <w:rPr>
                <w:rFonts w:ascii="Arial" w:eastAsia="Arial Unicode MS" w:hAnsi="Arial" w:cs="Arial"/>
                <w:sz w:val="18"/>
                <w:szCs w:val="18"/>
              </w:rPr>
            </w:pPr>
            <w:r>
              <w:rPr>
                <w:rFonts w:ascii="Arial" w:hAnsi="Arial" w:cs="Arial"/>
                <w:sz w:val="18"/>
                <w:szCs w:val="18"/>
              </w:rPr>
              <w:t>5.</w:t>
            </w:r>
          </w:p>
        </w:tc>
        <w:tc>
          <w:tcPr>
            <w:tcW w:w="719" w:type="dxa"/>
            <w:tcBorders>
              <w:top w:val="single" w:sz="4" w:space="0" w:color="auto"/>
              <w:left w:val="nil"/>
              <w:bottom w:val="single" w:sz="4" w:space="0" w:color="auto"/>
              <w:right w:val="single" w:sz="4" w:space="0" w:color="auto"/>
            </w:tcBorders>
            <w:tcMar>
              <w:top w:w="17" w:type="dxa"/>
              <w:left w:w="17" w:type="dxa"/>
              <w:bottom w:w="0" w:type="dxa"/>
              <w:right w:w="17" w:type="dxa"/>
            </w:tcMar>
          </w:tcPr>
          <w:p w14:paraId="0765B8A1" w14:textId="77777777" w:rsidR="007662D4" w:rsidRDefault="007662D4">
            <w:pPr>
              <w:jc w:val="center"/>
              <w:rPr>
                <w:rFonts w:ascii="Arial" w:eastAsia="Arial Unicode MS" w:hAnsi="Arial" w:cs="Arial"/>
                <w:sz w:val="18"/>
                <w:szCs w:val="18"/>
              </w:rPr>
            </w:pPr>
            <w:r>
              <w:rPr>
                <w:rFonts w:ascii="Arial" w:hAnsi="Arial" w:cs="Arial"/>
                <w:sz w:val="18"/>
                <w:szCs w:val="18"/>
              </w:rPr>
              <w:t>3.</w:t>
            </w:r>
          </w:p>
        </w:tc>
        <w:tc>
          <w:tcPr>
            <w:tcW w:w="1080" w:type="dxa"/>
            <w:tcBorders>
              <w:top w:val="single" w:sz="4" w:space="0" w:color="auto"/>
              <w:left w:val="nil"/>
              <w:bottom w:val="single" w:sz="4" w:space="0" w:color="auto"/>
              <w:right w:val="single" w:sz="4" w:space="0" w:color="auto"/>
            </w:tcBorders>
            <w:tcMar>
              <w:top w:w="17" w:type="dxa"/>
              <w:left w:w="17" w:type="dxa"/>
              <w:bottom w:w="0" w:type="dxa"/>
              <w:right w:w="17" w:type="dxa"/>
            </w:tcMar>
          </w:tcPr>
          <w:p w14:paraId="6468BB9F" w14:textId="77777777" w:rsidR="007662D4" w:rsidRDefault="007662D4">
            <w:pPr>
              <w:rPr>
                <w:rFonts w:ascii="Arial" w:eastAsia="Arial Unicode MS" w:hAnsi="Arial" w:cs="Arial"/>
                <w:sz w:val="18"/>
                <w:szCs w:val="18"/>
              </w:rPr>
            </w:pPr>
            <w:r>
              <w:rPr>
                <w:rFonts w:ascii="Arial" w:hAnsi="Arial" w:cs="Arial"/>
                <w:sz w:val="18"/>
                <w:szCs w:val="18"/>
              </w:rPr>
              <w:t>04.10.2004 - 14.06.2005</w:t>
            </w:r>
          </w:p>
        </w:tc>
        <w:tc>
          <w:tcPr>
            <w:tcW w:w="1260" w:type="dxa"/>
            <w:tcBorders>
              <w:top w:val="single" w:sz="4" w:space="0" w:color="auto"/>
              <w:left w:val="nil"/>
              <w:bottom w:val="single" w:sz="4" w:space="0" w:color="auto"/>
              <w:right w:val="single" w:sz="4" w:space="0" w:color="auto"/>
            </w:tcBorders>
            <w:tcMar>
              <w:top w:w="17" w:type="dxa"/>
              <w:left w:w="17" w:type="dxa"/>
              <w:bottom w:w="0" w:type="dxa"/>
              <w:right w:w="17" w:type="dxa"/>
            </w:tcMar>
          </w:tcPr>
          <w:p w14:paraId="20F2B960" w14:textId="77777777" w:rsidR="007662D4" w:rsidRDefault="007662D4">
            <w:pPr>
              <w:jc w:val="center"/>
              <w:rPr>
                <w:rFonts w:ascii="Arial" w:eastAsia="Arial Unicode MS" w:hAnsi="Arial" w:cs="Arial"/>
                <w:sz w:val="18"/>
                <w:szCs w:val="18"/>
              </w:rPr>
            </w:pPr>
            <w:r>
              <w:rPr>
                <w:rFonts w:ascii="Arial" w:hAnsi="Arial" w:cs="Arial"/>
                <w:sz w:val="18"/>
                <w:szCs w:val="18"/>
              </w:rPr>
              <w:t>2004/139</w:t>
            </w:r>
          </w:p>
        </w:tc>
        <w:tc>
          <w:tcPr>
            <w:tcW w:w="1440" w:type="dxa"/>
            <w:tcBorders>
              <w:top w:val="single" w:sz="4" w:space="0" w:color="auto"/>
              <w:left w:val="nil"/>
              <w:bottom w:val="single" w:sz="4" w:space="0" w:color="auto"/>
              <w:right w:val="single" w:sz="4" w:space="0" w:color="auto"/>
            </w:tcBorders>
          </w:tcPr>
          <w:p w14:paraId="1327C11B" w14:textId="77777777" w:rsidR="007662D4" w:rsidRDefault="007662D4">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14:paraId="1ABE5FF5" w14:textId="10D9EB62" w:rsidR="007662D4" w:rsidRDefault="007662D4">
            <w:pPr>
              <w:jc w:val="center"/>
              <w:rPr>
                <w:rFonts w:ascii="Arial" w:eastAsia="Arial Unicode MS" w:hAnsi="Arial" w:cs="Arial"/>
                <w:sz w:val="18"/>
                <w:szCs w:val="18"/>
              </w:rPr>
            </w:pPr>
            <w:r>
              <w:rPr>
                <w:rFonts w:ascii="Arial" w:hAnsi="Arial" w:cs="Arial"/>
                <w:sz w:val="18"/>
                <w:szCs w:val="18"/>
              </w:rPr>
              <w:t>Notariat Brackenheim</w:t>
            </w:r>
            <w:r>
              <w:rPr>
                <w:rFonts w:ascii="Arial" w:hAnsi="Arial" w:cs="Arial"/>
                <w:sz w:val="18"/>
                <w:szCs w:val="18"/>
              </w:rPr>
              <w:br/>
              <w:t>(GR Nr. 121/04)</w:t>
            </w:r>
          </w:p>
        </w:tc>
        <w:tc>
          <w:tcPr>
            <w:tcW w:w="3060" w:type="dxa"/>
            <w:tcBorders>
              <w:top w:val="single" w:sz="4" w:space="0" w:color="auto"/>
              <w:left w:val="nil"/>
              <w:bottom w:val="single" w:sz="4" w:space="0" w:color="auto"/>
              <w:right w:val="single" w:sz="4" w:space="0" w:color="auto"/>
            </w:tcBorders>
            <w:tcMar>
              <w:top w:w="17" w:type="dxa"/>
              <w:left w:w="17" w:type="dxa"/>
              <w:bottom w:w="0" w:type="dxa"/>
              <w:right w:w="17" w:type="dxa"/>
            </w:tcMar>
          </w:tcPr>
          <w:p w14:paraId="147409CE" w14:textId="77777777" w:rsidR="007662D4" w:rsidRDefault="007662D4">
            <w:pPr>
              <w:rPr>
                <w:rFonts w:ascii="Arial" w:eastAsia="Arial Unicode MS" w:hAnsi="Arial" w:cs="Arial"/>
                <w:sz w:val="18"/>
                <w:szCs w:val="18"/>
              </w:rPr>
            </w:pPr>
            <w:r>
              <w:rPr>
                <w:rFonts w:ascii="Arial" w:hAnsi="Arial" w:cs="Arial"/>
                <w:sz w:val="18"/>
                <w:szCs w:val="18"/>
              </w:rPr>
              <w:t>Erblasserin hinterließ ein auslegungsfähiges handschriftliches Testament ohne direkte Erbeinsetzung.</w:t>
            </w:r>
          </w:p>
        </w:tc>
        <w:tc>
          <w:tcPr>
            <w:tcW w:w="2880" w:type="dxa"/>
            <w:tcBorders>
              <w:top w:val="single" w:sz="4" w:space="0" w:color="auto"/>
              <w:left w:val="nil"/>
              <w:bottom w:val="single" w:sz="4" w:space="0" w:color="auto"/>
              <w:right w:val="single" w:sz="4" w:space="0" w:color="auto"/>
            </w:tcBorders>
            <w:tcMar>
              <w:top w:w="17" w:type="dxa"/>
              <w:left w:w="17" w:type="dxa"/>
              <w:bottom w:w="0" w:type="dxa"/>
              <w:right w:w="17" w:type="dxa"/>
            </w:tcMar>
          </w:tcPr>
          <w:p w14:paraId="42A8E878" w14:textId="77777777" w:rsidR="007662D4" w:rsidRPr="00DA5EBA" w:rsidRDefault="007662D4" w:rsidP="00DA5EBA">
            <w:pPr>
              <w:rPr>
                <w:rFonts w:ascii="Arial" w:eastAsia="Arial Unicode MS" w:hAnsi="Arial" w:cs="Arial"/>
                <w:sz w:val="18"/>
                <w:szCs w:val="18"/>
              </w:rPr>
            </w:pPr>
            <w:r w:rsidRPr="00DA5EBA">
              <w:rPr>
                <w:rFonts w:ascii="Arial" w:hAnsi="Arial" w:cs="Arial"/>
                <w:sz w:val="18"/>
                <w:szCs w:val="18"/>
              </w:rPr>
              <w:t>Beratung des testamentarischen Erben gegen den Vermächtnisnehmer im  streitigen Erbscheinsverfahren.</w:t>
            </w:r>
          </w:p>
        </w:tc>
        <w:tc>
          <w:tcPr>
            <w:tcW w:w="1620" w:type="dxa"/>
            <w:tcBorders>
              <w:top w:val="single" w:sz="4" w:space="0" w:color="auto"/>
              <w:left w:val="nil"/>
              <w:bottom w:val="single" w:sz="4" w:space="0" w:color="auto"/>
              <w:right w:val="single" w:sz="4" w:space="0" w:color="auto"/>
            </w:tcBorders>
            <w:tcMar>
              <w:top w:w="17" w:type="dxa"/>
              <w:left w:w="17" w:type="dxa"/>
              <w:bottom w:w="0" w:type="dxa"/>
              <w:right w:w="17" w:type="dxa"/>
            </w:tcMar>
          </w:tcPr>
          <w:p w14:paraId="64EB2C1E" w14:textId="77777777" w:rsidR="007662D4" w:rsidRPr="00DA5EBA" w:rsidRDefault="007662D4">
            <w:pPr>
              <w:rPr>
                <w:rFonts w:ascii="Arial" w:eastAsia="Arial Unicode MS" w:hAnsi="Arial" w:cs="Arial"/>
                <w:sz w:val="18"/>
                <w:szCs w:val="18"/>
              </w:rPr>
            </w:pPr>
            <w:r w:rsidRPr="00DA5EBA">
              <w:rPr>
                <w:rFonts w:ascii="Arial" w:hAnsi="Arial" w:cs="Arial"/>
                <w:sz w:val="18"/>
                <w:szCs w:val="18"/>
              </w:rPr>
              <w:t>Erbschein ist erteilt worden.</w:t>
            </w:r>
          </w:p>
        </w:tc>
      </w:tr>
      <w:tr w:rsidR="007662D4" w14:paraId="1341F9D9" w14:textId="77777777" w:rsidTr="007662D4">
        <w:trPr>
          <w:trHeight w:val="960"/>
        </w:trPr>
        <w:tc>
          <w:tcPr>
            <w:tcW w:w="378" w:type="dxa"/>
            <w:tcBorders>
              <w:top w:val="nil"/>
              <w:left w:val="single" w:sz="4" w:space="0" w:color="auto"/>
              <w:bottom w:val="single" w:sz="4" w:space="0" w:color="auto"/>
              <w:right w:val="single" w:sz="4" w:space="0" w:color="auto"/>
            </w:tcBorders>
            <w:tcMar>
              <w:top w:w="17" w:type="dxa"/>
              <w:left w:w="17" w:type="dxa"/>
              <w:bottom w:w="0" w:type="dxa"/>
              <w:right w:w="17" w:type="dxa"/>
            </w:tcMar>
          </w:tcPr>
          <w:p w14:paraId="35E3AE99" w14:textId="77777777" w:rsidR="007662D4" w:rsidRDefault="007662D4">
            <w:pPr>
              <w:jc w:val="center"/>
              <w:rPr>
                <w:rFonts w:ascii="Arial" w:eastAsia="Arial Unicode MS" w:hAnsi="Arial" w:cs="Arial"/>
                <w:sz w:val="18"/>
                <w:szCs w:val="18"/>
              </w:rPr>
            </w:pPr>
            <w:r>
              <w:rPr>
                <w:rFonts w:ascii="Arial" w:hAnsi="Arial" w:cs="Arial"/>
                <w:sz w:val="18"/>
                <w:szCs w:val="18"/>
              </w:rPr>
              <w:t>6.</w:t>
            </w:r>
          </w:p>
        </w:tc>
        <w:tc>
          <w:tcPr>
            <w:tcW w:w="719" w:type="dxa"/>
            <w:tcBorders>
              <w:top w:val="nil"/>
              <w:left w:val="nil"/>
              <w:bottom w:val="single" w:sz="4" w:space="0" w:color="auto"/>
              <w:right w:val="single" w:sz="4" w:space="0" w:color="auto"/>
            </w:tcBorders>
            <w:tcMar>
              <w:top w:w="17" w:type="dxa"/>
              <w:left w:w="17" w:type="dxa"/>
              <w:bottom w:w="0" w:type="dxa"/>
              <w:right w:w="17" w:type="dxa"/>
            </w:tcMar>
          </w:tcPr>
          <w:p w14:paraId="7AADEE82" w14:textId="77777777" w:rsidR="007662D4" w:rsidRDefault="007662D4">
            <w:pPr>
              <w:jc w:val="center"/>
              <w:rPr>
                <w:rFonts w:ascii="Arial" w:eastAsia="Arial Unicode MS" w:hAnsi="Arial" w:cs="Arial"/>
                <w:sz w:val="18"/>
                <w:szCs w:val="18"/>
              </w:rPr>
            </w:pPr>
            <w:r>
              <w:rPr>
                <w:rFonts w:ascii="Arial" w:hAnsi="Arial" w:cs="Arial"/>
                <w:sz w:val="18"/>
                <w:szCs w:val="18"/>
              </w:rPr>
              <w:t> </w:t>
            </w:r>
          </w:p>
        </w:tc>
        <w:tc>
          <w:tcPr>
            <w:tcW w:w="1080" w:type="dxa"/>
            <w:tcBorders>
              <w:top w:val="nil"/>
              <w:left w:val="nil"/>
              <w:bottom w:val="single" w:sz="4" w:space="0" w:color="auto"/>
              <w:right w:val="single" w:sz="4" w:space="0" w:color="auto"/>
            </w:tcBorders>
            <w:tcMar>
              <w:top w:w="17" w:type="dxa"/>
              <w:left w:w="17" w:type="dxa"/>
              <w:bottom w:w="0" w:type="dxa"/>
              <w:right w:w="17" w:type="dxa"/>
            </w:tcMar>
          </w:tcPr>
          <w:p w14:paraId="7DA3E3A3" w14:textId="77777777" w:rsidR="007662D4" w:rsidRDefault="007662D4">
            <w:pPr>
              <w:rPr>
                <w:rFonts w:ascii="Arial" w:eastAsia="Arial Unicode MS" w:hAnsi="Arial" w:cs="Arial"/>
                <w:sz w:val="18"/>
                <w:szCs w:val="18"/>
              </w:rPr>
            </w:pPr>
            <w:r>
              <w:rPr>
                <w:rFonts w:ascii="Arial" w:hAnsi="Arial" w:cs="Arial"/>
                <w:sz w:val="18"/>
                <w:szCs w:val="18"/>
              </w:rPr>
              <w:t>17.11.2004 - 29.12.2004</w:t>
            </w:r>
          </w:p>
        </w:tc>
        <w:tc>
          <w:tcPr>
            <w:tcW w:w="1260" w:type="dxa"/>
            <w:tcBorders>
              <w:top w:val="nil"/>
              <w:left w:val="nil"/>
              <w:bottom w:val="single" w:sz="4" w:space="0" w:color="auto"/>
              <w:right w:val="single" w:sz="4" w:space="0" w:color="auto"/>
            </w:tcBorders>
            <w:tcMar>
              <w:top w:w="17" w:type="dxa"/>
              <w:left w:w="17" w:type="dxa"/>
              <w:bottom w:w="0" w:type="dxa"/>
              <w:right w:w="17" w:type="dxa"/>
            </w:tcMar>
          </w:tcPr>
          <w:p w14:paraId="1360F282" w14:textId="77777777" w:rsidR="007662D4" w:rsidRDefault="007662D4">
            <w:pPr>
              <w:jc w:val="center"/>
              <w:rPr>
                <w:rFonts w:ascii="Arial" w:eastAsia="Arial Unicode MS" w:hAnsi="Arial" w:cs="Arial"/>
                <w:sz w:val="18"/>
                <w:szCs w:val="18"/>
              </w:rPr>
            </w:pPr>
            <w:r>
              <w:rPr>
                <w:rFonts w:ascii="Arial" w:hAnsi="Arial" w:cs="Arial"/>
                <w:sz w:val="18"/>
                <w:szCs w:val="18"/>
              </w:rPr>
              <w:t>2004/243</w:t>
            </w:r>
          </w:p>
        </w:tc>
        <w:tc>
          <w:tcPr>
            <w:tcW w:w="1440" w:type="dxa"/>
            <w:tcBorders>
              <w:top w:val="single" w:sz="4" w:space="0" w:color="auto"/>
              <w:left w:val="nil"/>
              <w:bottom w:val="single" w:sz="4" w:space="0" w:color="auto"/>
              <w:right w:val="single" w:sz="4" w:space="0" w:color="auto"/>
            </w:tcBorders>
          </w:tcPr>
          <w:p w14:paraId="51AD51FF" w14:textId="77777777" w:rsidR="007662D4" w:rsidRDefault="007662D4">
            <w:pPr>
              <w:jc w:val="center"/>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tcMar>
              <w:top w:w="17" w:type="dxa"/>
              <w:left w:w="17" w:type="dxa"/>
              <w:bottom w:w="0" w:type="dxa"/>
              <w:right w:w="17" w:type="dxa"/>
            </w:tcMar>
          </w:tcPr>
          <w:p w14:paraId="0944164F" w14:textId="7727EC9E" w:rsidR="007662D4" w:rsidRDefault="007662D4">
            <w:pPr>
              <w:jc w:val="center"/>
              <w:rPr>
                <w:rFonts w:ascii="Arial" w:eastAsia="Arial Unicode MS" w:hAnsi="Arial" w:cs="Arial"/>
                <w:sz w:val="18"/>
                <w:szCs w:val="18"/>
              </w:rPr>
            </w:pPr>
            <w:r>
              <w:rPr>
                <w:rFonts w:ascii="Arial" w:hAnsi="Arial" w:cs="Arial"/>
                <w:sz w:val="18"/>
                <w:szCs w:val="18"/>
              </w:rPr>
              <w:t> </w:t>
            </w:r>
          </w:p>
        </w:tc>
        <w:tc>
          <w:tcPr>
            <w:tcW w:w="3060" w:type="dxa"/>
            <w:tcBorders>
              <w:top w:val="nil"/>
              <w:left w:val="nil"/>
              <w:bottom w:val="single" w:sz="4" w:space="0" w:color="auto"/>
              <w:right w:val="single" w:sz="4" w:space="0" w:color="auto"/>
            </w:tcBorders>
            <w:tcMar>
              <w:top w:w="17" w:type="dxa"/>
              <w:left w:w="17" w:type="dxa"/>
              <w:bottom w:w="0" w:type="dxa"/>
              <w:right w:w="17" w:type="dxa"/>
            </w:tcMar>
          </w:tcPr>
          <w:p w14:paraId="14188734" w14:textId="7359BAAC" w:rsidR="007662D4" w:rsidRDefault="007662D4">
            <w:pPr>
              <w:rPr>
                <w:rFonts w:ascii="Arial" w:eastAsia="Arial Unicode MS" w:hAnsi="Arial" w:cs="Arial"/>
                <w:sz w:val="18"/>
                <w:szCs w:val="18"/>
              </w:rPr>
            </w:pPr>
            <w:r>
              <w:rPr>
                <w:rFonts w:ascii="Arial" w:hAnsi="Arial" w:cs="Arial"/>
                <w:sz w:val="18"/>
                <w:szCs w:val="18"/>
              </w:rPr>
              <w:t xml:space="preserve">Eltern waren gemeinsam mit dem Sohn am Familienunternehmen beteiligt. Im Rahmen der vorweggenommenen Erbfolge sollten die Anteile auf den Sohn übergehen. </w:t>
            </w:r>
          </w:p>
        </w:tc>
        <w:tc>
          <w:tcPr>
            <w:tcW w:w="2880" w:type="dxa"/>
            <w:tcBorders>
              <w:top w:val="nil"/>
              <w:left w:val="nil"/>
              <w:bottom w:val="single" w:sz="4" w:space="0" w:color="auto"/>
              <w:right w:val="single" w:sz="4" w:space="0" w:color="auto"/>
            </w:tcBorders>
            <w:tcMar>
              <w:top w:w="17" w:type="dxa"/>
              <w:left w:w="17" w:type="dxa"/>
              <w:bottom w:w="0" w:type="dxa"/>
              <w:right w:w="17" w:type="dxa"/>
            </w:tcMar>
          </w:tcPr>
          <w:p w14:paraId="0C0799B4" w14:textId="528C89AA" w:rsidR="007662D4" w:rsidRDefault="007662D4">
            <w:pPr>
              <w:rPr>
                <w:rFonts w:ascii="Arial" w:eastAsia="Arial Unicode MS" w:hAnsi="Arial" w:cs="Arial"/>
                <w:sz w:val="18"/>
                <w:szCs w:val="18"/>
              </w:rPr>
            </w:pPr>
            <w:r>
              <w:rPr>
                <w:rFonts w:ascii="Arial" w:hAnsi="Arial" w:cs="Arial"/>
                <w:sz w:val="18"/>
                <w:szCs w:val="18"/>
              </w:rPr>
              <w:t>Ausarbeitung eines neuen Gesellschaftsvertrages und eines Schenkungsvertrages. Beratung in schenkungs- und einkommensteuerlicher Hinsicht.</w:t>
            </w:r>
          </w:p>
        </w:tc>
        <w:tc>
          <w:tcPr>
            <w:tcW w:w="1620" w:type="dxa"/>
            <w:tcBorders>
              <w:top w:val="nil"/>
              <w:left w:val="nil"/>
              <w:bottom w:val="single" w:sz="4" w:space="0" w:color="auto"/>
              <w:right w:val="single" w:sz="4" w:space="0" w:color="auto"/>
            </w:tcBorders>
            <w:tcMar>
              <w:top w:w="17" w:type="dxa"/>
              <w:left w:w="17" w:type="dxa"/>
              <w:bottom w:w="0" w:type="dxa"/>
              <w:right w:w="17" w:type="dxa"/>
            </w:tcMar>
          </w:tcPr>
          <w:p w14:paraId="1AA050A1" w14:textId="77777777" w:rsidR="007662D4" w:rsidRDefault="007662D4">
            <w:pPr>
              <w:rPr>
                <w:rFonts w:ascii="Arial" w:eastAsia="Arial Unicode MS" w:hAnsi="Arial" w:cs="Arial"/>
                <w:sz w:val="18"/>
                <w:szCs w:val="18"/>
              </w:rPr>
            </w:pPr>
            <w:r>
              <w:rPr>
                <w:rFonts w:ascii="Arial" w:hAnsi="Arial" w:cs="Arial"/>
                <w:sz w:val="18"/>
                <w:szCs w:val="18"/>
              </w:rPr>
              <w:t>Die Beteiligungen wurden übertragen.</w:t>
            </w:r>
          </w:p>
        </w:tc>
      </w:tr>
      <w:tr w:rsidR="007662D4" w:rsidRPr="00DA5EBA" w14:paraId="65D85E78" w14:textId="77777777" w:rsidTr="007662D4">
        <w:trPr>
          <w:trHeight w:val="960"/>
        </w:trPr>
        <w:tc>
          <w:tcPr>
            <w:tcW w:w="378" w:type="dxa"/>
            <w:tcBorders>
              <w:top w:val="nil"/>
              <w:left w:val="single" w:sz="4" w:space="0" w:color="auto"/>
              <w:bottom w:val="single" w:sz="4" w:space="0" w:color="auto"/>
              <w:right w:val="single" w:sz="4" w:space="0" w:color="auto"/>
            </w:tcBorders>
            <w:tcMar>
              <w:top w:w="17" w:type="dxa"/>
              <w:left w:w="17" w:type="dxa"/>
              <w:bottom w:w="0" w:type="dxa"/>
              <w:right w:w="17" w:type="dxa"/>
            </w:tcMar>
          </w:tcPr>
          <w:p w14:paraId="651AA6A3" w14:textId="77777777" w:rsidR="007662D4" w:rsidRPr="00DA5EBA" w:rsidRDefault="007662D4">
            <w:pPr>
              <w:jc w:val="center"/>
              <w:rPr>
                <w:rFonts w:ascii="Arial" w:eastAsia="Arial Unicode MS" w:hAnsi="Arial" w:cs="Arial"/>
                <w:sz w:val="18"/>
                <w:szCs w:val="18"/>
              </w:rPr>
            </w:pPr>
            <w:r w:rsidRPr="00DA5EBA">
              <w:rPr>
                <w:rFonts w:ascii="Arial" w:hAnsi="Arial" w:cs="Arial"/>
                <w:sz w:val="18"/>
                <w:szCs w:val="18"/>
              </w:rPr>
              <w:t>7.</w:t>
            </w:r>
          </w:p>
        </w:tc>
        <w:tc>
          <w:tcPr>
            <w:tcW w:w="719" w:type="dxa"/>
            <w:tcBorders>
              <w:top w:val="nil"/>
              <w:left w:val="nil"/>
              <w:bottom w:val="single" w:sz="4" w:space="0" w:color="auto"/>
              <w:right w:val="single" w:sz="4" w:space="0" w:color="auto"/>
            </w:tcBorders>
            <w:tcMar>
              <w:top w:w="17" w:type="dxa"/>
              <w:left w:w="17" w:type="dxa"/>
              <w:bottom w:w="0" w:type="dxa"/>
              <w:right w:w="17" w:type="dxa"/>
            </w:tcMar>
          </w:tcPr>
          <w:p w14:paraId="4A77ACE1" w14:textId="77777777" w:rsidR="007662D4" w:rsidRPr="00DA5EBA" w:rsidRDefault="007662D4">
            <w:pPr>
              <w:jc w:val="center"/>
              <w:rPr>
                <w:rFonts w:ascii="Arial" w:eastAsia="Arial Unicode MS" w:hAnsi="Arial" w:cs="Arial"/>
                <w:sz w:val="18"/>
                <w:szCs w:val="18"/>
              </w:rPr>
            </w:pPr>
            <w:r w:rsidRPr="00DA5EBA">
              <w:rPr>
                <w:rFonts w:ascii="Arial" w:hAnsi="Arial" w:cs="Arial"/>
                <w:sz w:val="18"/>
                <w:szCs w:val="18"/>
              </w:rPr>
              <w:t>4.</w:t>
            </w:r>
          </w:p>
        </w:tc>
        <w:tc>
          <w:tcPr>
            <w:tcW w:w="1080" w:type="dxa"/>
            <w:tcBorders>
              <w:top w:val="nil"/>
              <w:left w:val="nil"/>
              <w:bottom w:val="single" w:sz="4" w:space="0" w:color="auto"/>
              <w:right w:val="single" w:sz="4" w:space="0" w:color="auto"/>
            </w:tcBorders>
            <w:tcMar>
              <w:top w:w="17" w:type="dxa"/>
              <w:left w:w="17" w:type="dxa"/>
              <w:bottom w:w="0" w:type="dxa"/>
              <w:right w:w="17" w:type="dxa"/>
            </w:tcMar>
          </w:tcPr>
          <w:p w14:paraId="6C3022A1" w14:textId="77777777" w:rsidR="007662D4" w:rsidRPr="00DA5EBA" w:rsidRDefault="007662D4">
            <w:pPr>
              <w:rPr>
                <w:rFonts w:ascii="Arial" w:eastAsia="Arial Unicode MS" w:hAnsi="Arial" w:cs="Arial"/>
                <w:sz w:val="18"/>
                <w:szCs w:val="18"/>
              </w:rPr>
            </w:pPr>
            <w:r w:rsidRPr="00DA5EBA">
              <w:rPr>
                <w:rFonts w:ascii="Arial" w:hAnsi="Arial" w:cs="Arial"/>
                <w:sz w:val="18"/>
                <w:szCs w:val="18"/>
              </w:rPr>
              <w:t>04.04.2005 -</w:t>
            </w:r>
          </w:p>
        </w:tc>
        <w:tc>
          <w:tcPr>
            <w:tcW w:w="1260" w:type="dxa"/>
            <w:tcBorders>
              <w:top w:val="nil"/>
              <w:left w:val="nil"/>
              <w:bottom w:val="single" w:sz="4" w:space="0" w:color="auto"/>
              <w:right w:val="single" w:sz="4" w:space="0" w:color="auto"/>
            </w:tcBorders>
            <w:tcMar>
              <w:top w:w="17" w:type="dxa"/>
              <w:left w:w="17" w:type="dxa"/>
              <w:bottom w:w="0" w:type="dxa"/>
              <w:right w:w="17" w:type="dxa"/>
            </w:tcMar>
          </w:tcPr>
          <w:p w14:paraId="0DAD741A" w14:textId="77777777" w:rsidR="007662D4" w:rsidRPr="00DA5EBA" w:rsidRDefault="007662D4">
            <w:pPr>
              <w:jc w:val="center"/>
              <w:rPr>
                <w:rFonts w:ascii="Arial" w:eastAsia="Arial Unicode MS" w:hAnsi="Arial" w:cs="Arial"/>
                <w:sz w:val="18"/>
                <w:szCs w:val="18"/>
              </w:rPr>
            </w:pPr>
            <w:r w:rsidRPr="00DA5EBA">
              <w:rPr>
                <w:rFonts w:ascii="Arial" w:hAnsi="Arial" w:cs="Arial"/>
                <w:sz w:val="18"/>
                <w:szCs w:val="18"/>
              </w:rPr>
              <w:t>2005/076</w:t>
            </w:r>
          </w:p>
        </w:tc>
        <w:tc>
          <w:tcPr>
            <w:tcW w:w="1440" w:type="dxa"/>
            <w:tcBorders>
              <w:top w:val="single" w:sz="4" w:space="0" w:color="auto"/>
              <w:left w:val="nil"/>
              <w:bottom w:val="single" w:sz="4" w:space="0" w:color="auto"/>
              <w:right w:val="single" w:sz="4" w:space="0" w:color="auto"/>
            </w:tcBorders>
          </w:tcPr>
          <w:p w14:paraId="1934DD3B" w14:textId="77777777" w:rsidR="007662D4" w:rsidRPr="00DA5EBA" w:rsidRDefault="007662D4">
            <w:pPr>
              <w:jc w:val="center"/>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tcMar>
              <w:top w:w="17" w:type="dxa"/>
              <w:left w:w="17" w:type="dxa"/>
              <w:bottom w:w="0" w:type="dxa"/>
              <w:right w:w="17" w:type="dxa"/>
            </w:tcMar>
          </w:tcPr>
          <w:p w14:paraId="524BB56D" w14:textId="012F935C" w:rsidR="007662D4" w:rsidRPr="00DA5EBA" w:rsidRDefault="007662D4">
            <w:pPr>
              <w:jc w:val="center"/>
              <w:rPr>
                <w:rFonts w:ascii="Arial" w:eastAsia="Arial Unicode MS" w:hAnsi="Arial" w:cs="Arial"/>
                <w:sz w:val="18"/>
                <w:szCs w:val="18"/>
              </w:rPr>
            </w:pPr>
            <w:r w:rsidRPr="00DA5EBA">
              <w:rPr>
                <w:rFonts w:ascii="Arial" w:hAnsi="Arial" w:cs="Arial"/>
                <w:sz w:val="18"/>
                <w:szCs w:val="18"/>
              </w:rPr>
              <w:t>Notariat Stuttgart</w:t>
            </w:r>
            <w:r w:rsidRPr="00DA5EBA">
              <w:rPr>
                <w:rFonts w:ascii="Arial" w:hAnsi="Arial" w:cs="Arial"/>
                <w:sz w:val="18"/>
                <w:szCs w:val="18"/>
              </w:rPr>
              <w:br/>
              <w:t>(GR Nr. 45/2005)</w:t>
            </w:r>
          </w:p>
        </w:tc>
        <w:tc>
          <w:tcPr>
            <w:tcW w:w="3060" w:type="dxa"/>
            <w:tcBorders>
              <w:top w:val="nil"/>
              <w:left w:val="nil"/>
              <w:bottom w:val="single" w:sz="4" w:space="0" w:color="auto"/>
              <w:right w:val="single" w:sz="4" w:space="0" w:color="auto"/>
            </w:tcBorders>
            <w:tcMar>
              <w:top w:w="17" w:type="dxa"/>
              <w:left w:w="17" w:type="dxa"/>
              <w:bottom w:w="0" w:type="dxa"/>
              <w:right w:w="17" w:type="dxa"/>
            </w:tcMar>
          </w:tcPr>
          <w:p w14:paraId="3D7C0857" w14:textId="545B3BEA" w:rsidR="007662D4" w:rsidRPr="00DA5EBA" w:rsidRDefault="007662D4">
            <w:pPr>
              <w:rPr>
                <w:rFonts w:ascii="Arial" w:eastAsia="Arial Unicode MS" w:hAnsi="Arial" w:cs="Arial"/>
                <w:sz w:val="18"/>
                <w:szCs w:val="18"/>
              </w:rPr>
            </w:pPr>
            <w:r w:rsidRPr="00DA5EBA">
              <w:rPr>
                <w:rFonts w:ascii="Arial" w:hAnsi="Arial" w:cs="Arial"/>
                <w:sz w:val="18"/>
                <w:szCs w:val="18"/>
              </w:rPr>
              <w:t>Die Mandanten sind Kinder des Erblasser</w:t>
            </w:r>
            <w:r>
              <w:rPr>
                <w:rFonts w:ascii="Arial" w:hAnsi="Arial" w:cs="Arial"/>
                <w:sz w:val="18"/>
                <w:szCs w:val="18"/>
              </w:rPr>
              <w:t>s</w:t>
            </w:r>
            <w:r w:rsidRPr="00DA5EBA">
              <w:rPr>
                <w:rFonts w:ascii="Arial" w:hAnsi="Arial" w:cs="Arial"/>
                <w:sz w:val="18"/>
                <w:szCs w:val="18"/>
              </w:rPr>
              <w:t>. Dieser hinterließ ein umfangreiches Vermögen. Aufgrund unterschiedlicher privatschriftlicher Testamente war die Erbfolge unklar.</w:t>
            </w:r>
          </w:p>
        </w:tc>
        <w:tc>
          <w:tcPr>
            <w:tcW w:w="2880" w:type="dxa"/>
            <w:tcBorders>
              <w:top w:val="nil"/>
              <w:left w:val="nil"/>
              <w:bottom w:val="single" w:sz="4" w:space="0" w:color="auto"/>
              <w:right w:val="single" w:sz="4" w:space="0" w:color="auto"/>
            </w:tcBorders>
            <w:tcMar>
              <w:top w:w="17" w:type="dxa"/>
              <w:left w:w="17" w:type="dxa"/>
              <w:bottom w:w="0" w:type="dxa"/>
              <w:right w:w="17" w:type="dxa"/>
            </w:tcMar>
          </w:tcPr>
          <w:p w14:paraId="5A58C11A" w14:textId="77777777" w:rsidR="007662D4" w:rsidRPr="00DA5EBA" w:rsidRDefault="007662D4" w:rsidP="00D329BF">
            <w:pPr>
              <w:rPr>
                <w:rFonts w:ascii="Arial" w:eastAsia="Arial Unicode MS" w:hAnsi="Arial" w:cs="Arial"/>
                <w:sz w:val="18"/>
                <w:szCs w:val="18"/>
              </w:rPr>
            </w:pPr>
            <w:r w:rsidRPr="00DA5EBA">
              <w:rPr>
                <w:rFonts w:ascii="Arial" w:hAnsi="Arial" w:cs="Arial"/>
                <w:sz w:val="18"/>
                <w:szCs w:val="18"/>
              </w:rPr>
              <w:t>Beratung der Mandanten im Rahmen der Testamentsauslegung und Erstellung eines Testamentsauslegungsvertrages. Antrag auf Erlass eines Erbscheines. Umfangreiche Darlegung zum Nachweis des Erbrechts.</w:t>
            </w:r>
          </w:p>
        </w:tc>
        <w:tc>
          <w:tcPr>
            <w:tcW w:w="1620" w:type="dxa"/>
            <w:tcBorders>
              <w:top w:val="nil"/>
              <w:left w:val="nil"/>
              <w:bottom w:val="single" w:sz="4" w:space="0" w:color="auto"/>
              <w:right w:val="single" w:sz="4" w:space="0" w:color="auto"/>
            </w:tcBorders>
            <w:tcMar>
              <w:top w:w="17" w:type="dxa"/>
              <w:left w:w="17" w:type="dxa"/>
              <w:bottom w:w="0" w:type="dxa"/>
              <w:right w:w="17" w:type="dxa"/>
            </w:tcMar>
          </w:tcPr>
          <w:p w14:paraId="19F4F7EF" w14:textId="77777777" w:rsidR="007662D4" w:rsidRPr="00DA5EBA" w:rsidRDefault="007662D4">
            <w:pPr>
              <w:rPr>
                <w:rFonts w:ascii="Arial" w:eastAsia="Arial Unicode MS" w:hAnsi="Arial" w:cs="Arial"/>
                <w:sz w:val="18"/>
                <w:szCs w:val="18"/>
              </w:rPr>
            </w:pPr>
            <w:r w:rsidRPr="00DA5EBA">
              <w:rPr>
                <w:rFonts w:ascii="Arial" w:hAnsi="Arial" w:cs="Arial"/>
                <w:sz w:val="18"/>
                <w:szCs w:val="18"/>
              </w:rPr>
              <w:t>Der Erbschein ist erteilt worden.</w:t>
            </w:r>
          </w:p>
        </w:tc>
      </w:tr>
      <w:tr w:rsidR="007662D4" w:rsidRPr="00DA5EBA" w14:paraId="6A863B0B" w14:textId="77777777" w:rsidTr="007662D4">
        <w:trPr>
          <w:trHeight w:val="960"/>
        </w:trPr>
        <w:tc>
          <w:tcPr>
            <w:tcW w:w="378" w:type="dxa"/>
            <w:tcBorders>
              <w:top w:val="nil"/>
              <w:left w:val="single" w:sz="4" w:space="0" w:color="auto"/>
              <w:bottom w:val="single" w:sz="4" w:space="0" w:color="auto"/>
              <w:right w:val="single" w:sz="4" w:space="0" w:color="auto"/>
            </w:tcBorders>
            <w:tcMar>
              <w:top w:w="17" w:type="dxa"/>
              <w:left w:w="17" w:type="dxa"/>
              <w:bottom w:w="0" w:type="dxa"/>
              <w:right w:w="17" w:type="dxa"/>
            </w:tcMar>
          </w:tcPr>
          <w:p w14:paraId="38AD08D9" w14:textId="77777777" w:rsidR="007662D4" w:rsidRPr="00DA5EBA" w:rsidRDefault="007662D4">
            <w:pPr>
              <w:jc w:val="center"/>
              <w:rPr>
                <w:rFonts w:ascii="Arial" w:eastAsia="Arial Unicode MS" w:hAnsi="Arial" w:cs="Arial"/>
                <w:sz w:val="18"/>
                <w:szCs w:val="18"/>
              </w:rPr>
            </w:pPr>
            <w:r w:rsidRPr="00DA5EBA">
              <w:rPr>
                <w:rFonts w:ascii="Arial" w:hAnsi="Arial" w:cs="Arial"/>
                <w:sz w:val="18"/>
                <w:szCs w:val="18"/>
              </w:rPr>
              <w:t>8.</w:t>
            </w:r>
          </w:p>
        </w:tc>
        <w:tc>
          <w:tcPr>
            <w:tcW w:w="719" w:type="dxa"/>
            <w:tcBorders>
              <w:top w:val="nil"/>
              <w:left w:val="nil"/>
              <w:bottom w:val="single" w:sz="4" w:space="0" w:color="auto"/>
              <w:right w:val="single" w:sz="4" w:space="0" w:color="auto"/>
            </w:tcBorders>
            <w:tcMar>
              <w:top w:w="17" w:type="dxa"/>
              <w:left w:w="17" w:type="dxa"/>
              <w:bottom w:w="0" w:type="dxa"/>
              <w:right w:w="17" w:type="dxa"/>
            </w:tcMar>
          </w:tcPr>
          <w:p w14:paraId="61392BD8" w14:textId="77777777" w:rsidR="007662D4" w:rsidRPr="00DA5EBA" w:rsidRDefault="007662D4">
            <w:pPr>
              <w:jc w:val="center"/>
              <w:rPr>
                <w:rFonts w:ascii="Arial" w:eastAsia="Arial Unicode MS" w:hAnsi="Arial" w:cs="Arial"/>
                <w:sz w:val="18"/>
                <w:szCs w:val="18"/>
              </w:rPr>
            </w:pPr>
            <w:r w:rsidRPr="00DA5EBA">
              <w:rPr>
                <w:rFonts w:ascii="Arial" w:hAnsi="Arial" w:cs="Arial"/>
                <w:sz w:val="18"/>
                <w:szCs w:val="18"/>
              </w:rPr>
              <w:t> </w:t>
            </w:r>
          </w:p>
        </w:tc>
        <w:tc>
          <w:tcPr>
            <w:tcW w:w="1080" w:type="dxa"/>
            <w:tcBorders>
              <w:top w:val="nil"/>
              <w:left w:val="nil"/>
              <w:bottom w:val="single" w:sz="4" w:space="0" w:color="auto"/>
              <w:right w:val="single" w:sz="4" w:space="0" w:color="auto"/>
            </w:tcBorders>
            <w:tcMar>
              <w:top w:w="17" w:type="dxa"/>
              <w:left w:w="17" w:type="dxa"/>
              <w:bottom w:w="0" w:type="dxa"/>
              <w:right w:w="17" w:type="dxa"/>
            </w:tcMar>
          </w:tcPr>
          <w:p w14:paraId="6953F474" w14:textId="77777777" w:rsidR="007662D4" w:rsidRPr="00DA5EBA" w:rsidRDefault="007662D4">
            <w:pPr>
              <w:rPr>
                <w:rFonts w:ascii="Arial" w:eastAsia="Arial Unicode MS" w:hAnsi="Arial" w:cs="Arial"/>
                <w:sz w:val="18"/>
                <w:szCs w:val="18"/>
              </w:rPr>
            </w:pPr>
            <w:r w:rsidRPr="00DA5EBA">
              <w:rPr>
                <w:rFonts w:ascii="Arial" w:hAnsi="Arial" w:cs="Arial"/>
                <w:sz w:val="18"/>
                <w:szCs w:val="18"/>
              </w:rPr>
              <w:t>12.07.2005 -</w:t>
            </w:r>
          </w:p>
        </w:tc>
        <w:tc>
          <w:tcPr>
            <w:tcW w:w="1260" w:type="dxa"/>
            <w:tcBorders>
              <w:top w:val="nil"/>
              <w:left w:val="nil"/>
              <w:bottom w:val="single" w:sz="4" w:space="0" w:color="auto"/>
              <w:right w:val="single" w:sz="4" w:space="0" w:color="auto"/>
            </w:tcBorders>
            <w:tcMar>
              <w:top w:w="17" w:type="dxa"/>
              <w:left w:w="17" w:type="dxa"/>
              <w:bottom w:w="0" w:type="dxa"/>
              <w:right w:w="17" w:type="dxa"/>
            </w:tcMar>
          </w:tcPr>
          <w:p w14:paraId="54D5F110" w14:textId="77777777" w:rsidR="007662D4" w:rsidRPr="00DA5EBA" w:rsidRDefault="007662D4">
            <w:pPr>
              <w:jc w:val="center"/>
              <w:rPr>
                <w:rFonts w:ascii="Arial" w:eastAsia="Arial Unicode MS" w:hAnsi="Arial" w:cs="Arial"/>
                <w:sz w:val="18"/>
                <w:szCs w:val="18"/>
              </w:rPr>
            </w:pPr>
            <w:r w:rsidRPr="00DA5EBA">
              <w:rPr>
                <w:rFonts w:ascii="Arial" w:hAnsi="Arial" w:cs="Arial"/>
                <w:sz w:val="18"/>
                <w:szCs w:val="18"/>
              </w:rPr>
              <w:t>2005/139</w:t>
            </w:r>
          </w:p>
        </w:tc>
        <w:tc>
          <w:tcPr>
            <w:tcW w:w="1440" w:type="dxa"/>
            <w:tcBorders>
              <w:top w:val="single" w:sz="4" w:space="0" w:color="auto"/>
              <w:left w:val="nil"/>
              <w:bottom w:val="single" w:sz="4" w:space="0" w:color="auto"/>
              <w:right w:val="single" w:sz="4" w:space="0" w:color="auto"/>
            </w:tcBorders>
          </w:tcPr>
          <w:p w14:paraId="5CBB85B1" w14:textId="77777777" w:rsidR="007662D4" w:rsidRPr="00DA5EBA" w:rsidRDefault="007662D4">
            <w:pPr>
              <w:jc w:val="center"/>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tcMar>
              <w:top w:w="17" w:type="dxa"/>
              <w:left w:w="17" w:type="dxa"/>
              <w:bottom w:w="0" w:type="dxa"/>
              <w:right w:w="17" w:type="dxa"/>
            </w:tcMar>
          </w:tcPr>
          <w:p w14:paraId="2E8DD45F" w14:textId="1C17EBBD" w:rsidR="007662D4" w:rsidRPr="00DA5EBA" w:rsidRDefault="007662D4">
            <w:pPr>
              <w:jc w:val="center"/>
              <w:rPr>
                <w:rFonts w:ascii="Arial" w:eastAsia="Arial Unicode MS" w:hAnsi="Arial" w:cs="Arial"/>
                <w:sz w:val="18"/>
                <w:szCs w:val="18"/>
              </w:rPr>
            </w:pPr>
            <w:r w:rsidRPr="00DA5EBA">
              <w:rPr>
                <w:rFonts w:ascii="Arial" w:hAnsi="Arial" w:cs="Arial"/>
                <w:sz w:val="18"/>
                <w:szCs w:val="18"/>
              </w:rPr>
              <w:t> </w:t>
            </w:r>
          </w:p>
        </w:tc>
        <w:tc>
          <w:tcPr>
            <w:tcW w:w="3060" w:type="dxa"/>
            <w:tcBorders>
              <w:top w:val="nil"/>
              <w:left w:val="nil"/>
              <w:bottom w:val="single" w:sz="4" w:space="0" w:color="auto"/>
              <w:right w:val="single" w:sz="4" w:space="0" w:color="auto"/>
            </w:tcBorders>
            <w:tcMar>
              <w:top w:w="17" w:type="dxa"/>
              <w:left w:w="17" w:type="dxa"/>
              <w:bottom w:w="0" w:type="dxa"/>
              <w:right w:w="17" w:type="dxa"/>
            </w:tcMar>
          </w:tcPr>
          <w:p w14:paraId="12190706" w14:textId="77777777" w:rsidR="007662D4" w:rsidRPr="00DA5EBA" w:rsidRDefault="007662D4">
            <w:pPr>
              <w:rPr>
                <w:rFonts w:ascii="Arial" w:eastAsia="Arial Unicode MS" w:hAnsi="Arial" w:cs="Arial"/>
                <w:sz w:val="18"/>
                <w:szCs w:val="18"/>
              </w:rPr>
            </w:pPr>
            <w:r w:rsidRPr="00DA5EBA">
              <w:rPr>
                <w:rFonts w:ascii="Arial" w:hAnsi="Arial" w:cs="Arial"/>
                <w:sz w:val="18"/>
                <w:szCs w:val="18"/>
              </w:rPr>
              <w:t>Mandant ist Inhaber eines Unternehmens. Er möchte dieses im Rahmen der Unternehmensnachfolge auf seine Kinder übertragen. Er hat drei Kinder, die sehr unterschiedliche Zielrichtungen haben.</w:t>
            </w:r>
          </w:p>
        </w:tc>
        <w:tc>
          <w:tcPr>
            <w:tcW w:w="2880" w:type="dxa"/>
            <w:tcBorders>
              <w:top w:val="nil"/>
              <w:left w:val="nil"/>
              <w:bottom w:val="single" w:sz="4" w:space="0" w:color="auto"/>
              <w:right w:val="single" w:sz="4" w:space="0" w:color="auto"/>
            </w:tcBorders>
            <w:tcMar>
              <w:top w:w="17" w:type="dxa"/>
              <w:left w:w="17" w:type="dxa"/>
              <w:bottom w:w="0" w:type="dxa"/>
              <w:right w:w="17" w:type="dxa"/>
            </w:tcMar>
          </w:tcPr>
          <w:p w14:paraId="652F21BB" w14:textId="77777777" w:rsidR="007662D4" w:rsidRPr="00DA5EBA" w:rsidRDefault="007662D4">
            <w:pPr>
              <w:rPr>
                <w:rFonts w:ascii="Arial" w:eastAsia="Arial Unicode MS" w:hAnsi="Arial" w:cs="Arial"/>
                <w:sz w:val="18"/>
                <w:szCs w:val="18"/>
              </w:rPr>
            </w:pPr>
            <w:r w:rsidRPr="00DA5EBA">
              <w:rPr>
                <w:rFonts w:ascii="Arial" w:hAnsi="Arial" w:cs="Arial"/>
                <w:sz w:val="18"/>
                <w:szCs w:val="18"/>
              </w:rPr>
              <w:t>Beratung im Rahmen der Unternehmensnachfolge in zivil-, gesellschafts-, einkommens- und erbschaftsteuerlicher Hinsicht. Vorbereitung der Nachfolge.</w:t>
            </w:r>
          </w:p>
        </w:tc>
        <w:tc>
          <w:tcPr>
            <w:tcW w:w="1620" w:type="dxa"/>
            <w:tcBorders>
              <w:top w:val="nil"/>
              <w:left w:val="nil"/>
              <w:bottom w:val="single" w:sz="4" w:space="0" w:color="auto"/>
              <w:right w:val="single" w:sz="4" w:space="0" w:color="auto"/>
            </w:tcBorders>
            <w:tcMar>
              <w:top w:w="17" w:type="dxa"/>
              <w:left w:w="17" w:type="dxa"/>
              <w:bottom w:w="0" w:type="dxa"/>
              <w:right w:w="17" w:type="dxa"/>
            </w:tcMar>
          </w:tcPr>
          <w:p w14:paraId="5C2DF7BF" w14:textId="77777777" w:rsidR="007662D4" w:rsidRPr="00DA5EBA" w:rsidRDefault="007662D4">
            <w:pPr>
              <w:rPr>
                <w:rFonts w:ascii="Arial" w:eastAsia="Arial Unicode MS" w:hAnsi="Arial" w:cs="Arial"/>
                <w:sz w:val="18"/>
                <w:szCs w:val="18"/>
              </w:rPr>
            </w:pPr>
            <w:r w:rsidRPr="00DA5EBA">
              <w:rPr>
                <w:rFonts w:ascii="Arial" w:hAnsi="Arial" w:cs="Arial"/>
                <w:sz w:val="18"/>
                <w:szCs w:val="18"/>
              </w:rPr>
              <w:t>Die Verträge zur teilweisen Übertragung der Unternehmensbeteiligung sind im Entwurf erstellt.</w:t>
            </w:r>
          </w:p>
        </w:tc>
      </w:tr>
      <w:tr w:rsidR="007662D4" w:rsidRPr="00DA5EBA" w14:paraId="58F26842" w14:textId="77777777" w:rsidTr="007662D4">
        <w:trPr>
          <w:trHeight w:val="240"/>
        </w:trPr>
        <w:tc>
          <w:tcPr>
            <w:tcW w:w="378" w:type="dxa"/>
            <w:tcBorders>
              <w:top w:val="nil"/>
              <w:left w:val="single" w:sz="4" w:space="0" w:color="auto"/>
              <w:bottom w:val="single" w:sz="4" w:space="0" w:color="auto"/>
              <w:right w:val="single" w:sz="4" w:space="0" w:color="auto"/>
            </w:tcBorders>
            <w:tcMar>
              <w:top w:w="17" w:type="dxa"/>
              <w:left w:w="17" w:type="dxa"/>
              <w:bottom w:w="0" w:type="dxa"/>
              <w:right w:w="17" w:type="dxa"/>
            </w:tcMar>
          </w:tcPr>
          <w:p w14:paraId="3A93FAF9" w14:textId="77777777" w:rsidR="007662D4" w:rsidRPr="00DA5EBA" w:rsidRDefault="007662D4">
            <w:pPr>
              <w:jc w:val="center"/>
              <w:rPr>
                <w:rFonts w:ascii="Arial" w:eastAsia="Arial Unicode MS" w:hAnsi="Arial" w:cs="Arial"/>
                <w:sz w:val="18"/>
                <w:szCs w:val="18"/>
              </w:rPr>
            </w:pPr>
            <w:r w:rsidRPr="00DA5EBA">
              <w:rPr>
                <w:rFonts w:ascii="Arial" w:hAnsi="Arial" w:cs="Arial"/>
                <w:sz w:val="18"/>
                <w:szCs w:val="18"/>
              </w:rPr>
              <w:t> 9.</w:t>
            </w:r>
          </w:p>
        </w:tc>
        <w:tc>
          <w:tcPr>
            <w:tcW w:w="719" w:type="dxa"/>
            <w:tcBorders>
              <w:top w:val="nil"/>
              <w:left w:val="nil"/>
              <w:bottom w:val="single" w:sz="4" w:space="0" w:color="auto"/>
              <w:right w:val="single" w:sz="4" w:space="0" w:color="auto"/>
            </w:tcBorders>
            <w:tcMar>
              <w:top w:w="17" w:type="dxa"/>
              <w:left w:w="17" w:type="dxa"/>
              <w:bottom w:w="0" w:type="dxa"/>
              <w:right w:w="17" w:type="dxa"/>
            </w:tcMar>
          </w:tcPr>
          <w:p w14:paraId="5A100476" w14:textId="52DEFB9E" w:rsidR="007662D4" w:rsidRPr="00DA5EBA" w:rsidRDefault="007662D4">
            <w:pPr>
              <w:jc w:val="center"/>
              <w:rPr>
                <w:rFonts w:ascii="Arial" w:eastAsia="Arial Unicode MS" w:hAnsi="Arial" w:cs="Arial"/>
                <w:sz w:val="18"/>
                <w:szCs w:val="18"/>
              </w:rPr>
            </w:pPr>
            <w:r w:rsidRPr="00DA5EBA">
              <w:rPr>
                <w:rFonts w:ascii="Arial" w:hAnsi="Arial" w:cs="Arial"/>
                <w:sz w:val="18"/>
                <w:szCs w:val="18"/>
              </w:rPr>
              <w:t> </w:t>
            </w:r>
            <w:r>
              <w:rPr>
                <w:rFonts w:ascii="Arial" w:hAnsi="Arial" w:cs="Arial"/>
                <w:sz w:val="18"/>
                <w:szCs w:val="18"/>
              </w:rPr>
              <w:t>5.</w:t>
            </w:r>
          </w:p>
        </w:tc>
        <w:tc>
          <w:tcPr>
            <w:tcW w:w="1080" w:type="dxa"/>
            <w:tcBorders>
              <w:top w:val="nil"/>
              <w:left w:val="nil"/>
              <w:bottom w:val="single" w:sz="4" w:space="0" w:color="auto"/>
              <w:right w:val="single" w:sz="4" w:space="0" w:color="auto"/>
            </w:tcBorders>
            <w:tcMar>
              <w:top w:w="17" w:type="dxa"/>
              <w:left w:w="17" w:type="dxa"/>
              <w:bottom w:w="0" w:type="dxa"/>
              <w:right w:w="17" w:type="dxa"/>
            </w:tcMar>
          </w:tcPr>
          <w:p w14:paraId="33881330" w14:textId="77777777" w:rsidR="007662D4" w:rsidRPr="00DA5EBA" w:rsidRDefault="007662D4">
            <w:pPr>
              <w:rPr>
                <w:rFonts w:ascii="Arial" w:hAnsi="Arial" w:cs="Arial"/>
                <w:bCs/>
                <w:sz w:val="18"/>
                <w:szCs w:val="18"/>
              </w:rPr>
            </w:pPr>
            <w:r w:rsidRPr="00DA5EBA">
              <w:rPr>
                <w:rFonts w:ascii="Arial" w:hAnsi="Arial" w:cs="Arial"/>
                <w:bCs/>
                <w:sz w:val="18"/>
                <w:szCs w:val="18"/>
              </w:rPr>
              <w:t>16.05.2004 - 07.03.2005</w:t>
            </w:r>
          </w:p>
        </w:tc>
        <w:tc>
          <w:tcPr>
            <w:tcW w:w="1260" w:type="dxa"/>
            <w:tcBorders>
              <w:top w:val="nil"/>
              <w:left w:val="nil"/>
              <w:bottom w:val="single" w:sz="4" w:space="0" w:color="auto"/>
              <w:right w:val="single" w:sz="4" w:space="0" w:color="auto"/>
            </w:tcBorders>
            <w:tcMar>
              <w:top w:w="17" w:type="dxa"/>
              <w:left w:w="17" w:type="dxa"/>
              <w:bottom w:w="0" w:type="dxa"/>
              <w:right w:w="17" w:type="dxa"/>
            </w:tcMar>
          </w:tcPr>
          <w:p w14:paraId="0654D6A2" w14:textId="77777777" w:rsidR="007662D4" w:rsidRPr="00DA5EBA" w:rsidRDefault="007662D4">
            <w:pPr>
              <w:jc w:val="center"/>
              <w:rPr>
                <w:rFonts w:ascii="Arial" w:eastAsia="Arial Unicode MS" w:hAnsi="Arial" w:cs="Arial"/>
                <w:bCs/>
                <w:sz w:val="18"/>
                <w:szCs w:val="18"/>
              </w:rPr>
            </w:pPr>
            <w:r w:rsidRPr="00DA5EBA">
              <w:rPr>
                <w:rFonts w:ascii="Arial" w:hAnsi="Arial" w:cs="Arial"/>
                <w:bCs/>
                <w:sz w:val="18"/>
                <w:szCs w:val="18"/>
              </w:rPr>
              <w:t>2004/234</w:t>
            </w:r>
          </w:p>
        </w:tc>
        <w:tc>
          <w:tcPr>
            <w:tcW w:w="1440" w:type="dxa"/>
            <w:tcBorders>
              <w:top w:val="single" w:sz="4" w:space="0" w:color="auto"/>
              <w:left w:val="nil"/>
              <w:bottom w:val="single" w:sz="4" w:space="0" w:color="auto"/>
              <w:right w:val="single" w:sz="4" w:space="0" w:color="auto"/>
            </w:tcBorders>
          </w:tcPr>
          <w:p w14:paraId="4D4185E2" w14:textId="77777777" w:rsidR="007662D4" w:rsidRPr="00DA5EBA" w:rsidRDefault="007662D4">
            <w:pPr>
              <w:jc w:val="center"/>
              <w:rPr>
                <w:rFonts w:ascii="Arial" w:hAnsi="Arial" w:cs="Arial"/>
                <w:bCs/>
                <w:sz w:val="18"/>
                <w:szCs w:val="18"/>
              </w:rPr>
            </w:pPr>
          </w:p>
        </w:tc>
        <w:tc>
          <w:tcPr>
            <w:tcW w:w="1440" w:type="dxa"/>
            <w:tcBorders>
              <w:top w:val="nil"/>
              <w:left w:val="single" w:sz="4" w:space="0" w:color="auto"/>
              <w:bottom w:val="single" w:sz="4" w:space="0" w:color="auto"/>
              <w:right w:val="single" w:sz="4" w:space="0" w:color="auto"/>
            </w:tcBorders>
            <w:tcMar>
              <w:top w:w="17" w:type="dxa"/>
              <w:left w:w="17" w:type="dxa"/>
              <w:bottom w:w="0" w:type="dxa"/>
              <w:right w:w="17" w:type="dxa"/>
            </w:tcMar>
          </w:tcPr>
          <w:p w14:paraId="7FBAAF2F" w14:textId="2104B932" w:rsidR="007662D4" w:rsidRPr="00DA5EBA" w:rsidRDefault="007662D4">
            <w:pPr>
              <w:jc w:val="center"/>
              <w:rPr>
                <w:rFonts w:ascii="Arial" w:hAnsi="Arial" w:cs="Arial"/>
                <w:bCs/>
                <w:sz w:val="18"/>
                <w:szCs w:val="18"/>
              </w:rPr>
            </w:pPr>
            <w:r w:rsidRPr="00DA5EBA">
              <w:rPr>
                <w:rFonts w:ascii="Arial" w:hAnsi="Arial" w:cs="Arial"/>
                <w:bCs/>
                <w:sz w:val="18"/>
                <w:szCs w:val="18"/>
              </w:rPr>
              <w:t>Amtsgericht Heilbronn</w:t>
            </w:r>
          </w:p>
          <w:p w14:paraId="37DF8FF7" w14:textId="77777777" w:rsidR="007662D4" w:rsidRPr="00DA5EBA" w:rsidRDefault="007662D4">
            <w:pPr>
              <w:jc w:val="center"/>
              <w:rPr>
                <w:rFonts w:ascii="Arial" w:eastAsia="Arial Unicode MS" w:hAnsi="Arial" w:cs="Arial"/>
                <w:bCs/>
                <w:sz w:val="18"/>
                <w:szCs w:val="18"/>
              </w:rPr>
            </w:pPr>
            <w:r w:rsidRPr="00DA5EBA">
              <w:rPr>
                <w:rFonts w:ascii="Arial" w:hAnsi="Arial" w:cs="Arial"/>
                <w:bCs/>
                <w:sz w:val="18"/>
                <w:szCs w:val="18"/>
              </w:rPr>
              <w:t>(2 K 123/2004)</w:t>
            </w:r>
          </w:p>
        </w:tc>
        <w:tc>
          <w:tcPr>
            <w:tcW w:w="3060" w:type="dxa"/>
            <w:tcBorders>
              <w:top w:val="nil"/>
              <w:left w:val="nil"/>
              <w:bottom w:val="single" w:sz="4" w:space="0" w:color="auto"/>
              <w:right w:val="single" w:sz="4" w:space="0" w:color="auto"/>
            </w:tcBorders>
            <w:tcMar>
              <w:top w:w="17" w:type="dxa"/>
              <w:left w:w="17" w:type="dxa"/>
              <w:bottom w:w="0" w:type="dxa"/>
              <w:right w:w="17" w:type="dxa"/>
            </w:tcMar>
          </w:tcPr>
          <w:p w14:paraId="16A2D42B" w14:textId="77777777" w:rsidR="007662D4" w:rsidRPr="00DA5EBA" w:rsidRDefault="007662D4" w:rsidP="00D329BF">
            <w:pPr>
              <w:rPr>
                <w:rFonts w:ascii="Arial" w:eastAsia="Arial Unicode MS" w:hAnsi="Arial" w:cs="Arial"/>
                <w:bCs/>
                <w:sz w:val="18"/>
                <w:szCs w:val="18"/>
              </w:rPr>
            </w:pPr>
            <w:r w:rsidRPr="00DA5EBA">
              <w:rPr>
                <w:rFonts w:ascii="Arial" w:hAnsi="Arial" w:cs="Arial"/>
                <w:bCs/>
                <w:sz w:val="18"/>
                <w:szCs w:val="18"/>
              </w:rPr>
              <w:t xml:space="preserve">Teilungsversteigerungsverfahren zur Vorbereitung der Auseinandersetzung der Erbengemeinschaft </w:t>
            </w:r>
          </w:p>
        </w:tc>
        <w:tc>
          <w:tcPr>
            <w:tcW w:w="2880" w:type="dxa"/>
            <w:tcBorders>
              <w:top w:val="nil"/>
              <w:left w:val="nil"/>
              <w:bottom w:val="single" w:sz="4" w:space="0" w:color="auto"/>
              <w:right w:val="single" w:sz="4" w:space="0" w:color="auto"/>
            </w:tcBorders>
            <w:tcMar>
              <w:top w:w="17" w:type="dxa"/>
              <w:left w:w="17" w:type="dxa"/>
              <w:bottom w:w="0" w:type="dxa"/>
              <w:right w:w="17" w:type="dxa"/>
            </w:tcMar>
          </w:tcPr>
          <w:p w14:paraId="7FB23C80" w14:textId="77777777" w:rsidR="007662D4" w:rsidRPr="00DA5EBA" w:rsidRDefault="007662D4" w:rsidP="0090505B">
            <w:pPr>
              <w:rPr>
                <w:rFonts w:ascii="Arial" w:eastAsia="Arial Unicode MS" w:hAnsi="Arial" w:cs="Arial"/>
                <w:bCs/>
                <w:sz w:val="18"/>
                <w:szCs w:val="18"/>
              </w:rPr>
            </w:pPr>
            <w:r w:rsidRPr="00DA5EBA">
              <w:rPr>
                <w:rFonts w:ascii="Arial" w:hAnsi="Arial" w:cs="Arial"/>
                <w:bCs/>
                <w:sz w:val="18"/>
                <w:szCs w:val="18"/>
              </w:rPr>
              <w:t xml:space="preserve">Beratung und Vertretung der Mandantin bei der Auseinandersetzung der Erbengemeinschaft. Antrag auf Teilungsversteigerung. Vertretung im Versteigerungsverfahren. Entwurf einer Auseinandersetzungsvereinbarung. </w:t>
            </w:r>
          </w:p>
        </w:tc>
        <w:tc>
          <w:tcPr>
            <w:tcW w:w="1620" w:type="dxa"/>
            <w:tcBorders>
              <w:top w:val="nil"/>
              <w:left w:val="nil"/>
              <w:bottom w:val="single" w:sz="4" w:space="0" w:color="auto"/>
              <w:right w:val="single" w:sz="4" w:space="0" w:color="auto"/>
            </w:tcBorders>
            <w:tcMar>
              <w:top w:w="17" w:type="dxa"/>
              <w:left w:w="17" w:type="dxa"/>
              <w:bottom w:w="0" w:type="dxa"/>
              <w:right w:w="17" w:type="dxa"/>
            </w:tcMar>
          </w:tcPr>
          <w:p w14:paraId="73C7F441" w14:textId="77777777" w:rsidR="007662D4" w:rsidRPr="00DA5EBA" w:rsidRDefault="007662D4">
            <w:pPr>
              <w:rPr>
                <w:rFonts w:ascii="Arial" w:eastAsia="Arial Unicode MS" w:hAnsi="Arial" w:cs="Arial"/>
                <w:bCs/>
                <w:sz w:val="18"/>
                <w:szCs w:val="18"/>
              </w:rPr>
            </w:pPr>
            <w:r w:rsidRPr="00DA5EBA">
              <w:rPr>
                <w:rFonts w:ascii="Arial" w:eastAsia="Arial Unicode MS" w:hAnsi="Arial" w:cs="Arial"/>
                <w:bCs/>
                <w:sz w:val="18"/>
                <w:szCs w:val="18"/>
              </w:rPr>
              <w:t xml:space="preserve">Erbengemeinschaft wurde einvernehmlich durch Vereinbarung aufgehoben. </w:t>
            </w:r>
          </w:p>
        </w:tc>
      </w:tr>
      <w:tr w:rsidR="007662D4" w:rsidRPr="00DA5EBA" w14:paraId="447AC669" w14:textId="77777777" w:rsidTr="007662D4">
        <w:trPr>
          <w:trHeight w:val="240"/>
        </w:trPr>
        <w:tc>
          <w:tcPr>
            <w:tcW w:w="378" w:type="dxa"/>
            <w:tcBorders>
              <w:top w:val="nil"/>
              <w:left w:val="single" w:sz="4" w:space="0" w:color="auto"/>
              <w:bottom w:val="single" w:sz="4" w:space="0" w:color="auto"/>
              <w:right w:val="single" w:sz="4" w:space="0" w:color="auto"/>
            </w:tcBorders>
            <w:tcMar>
              <w:top w:w="17" w:type="dxa"/>
              <w:left w:w="17" w:type="dxa"/>
              <w:bottom w:w="0" w:type="dxa"/>
              <w:right w:w="17" w:type="dxa"/>
            </w:tcMar>
          </w:tcPr>
          <w:p w14:paraId="6696958C" w14:textId="77777777" w:rsidR="007662D4" w:rsidRPr="00DA5EBA" w:rsidRDefault="007662D4">
            <w:pPr>
              <w:jc w:val="center"/>
              <w:rPr>
                <w:rFonts w:ascii="Arial" w:eastAsia="Arial Unicode MS" w:hAnsi="Arial" w:cs="Arial"/>
                <w:sz w:val="18"/>
                <w:szCs w:val="18"/>
              </w:rPr>
            </w:pPr>
            <w:r w:rsidRPr="00DA5EBA">
              <w:rPr>
                <w:rFonts w:ascii="Arial" w:hAnsi="Arial" w:cs="Arial"/>
                <w:sz w:val="18"/>
                <w:szCs w:val="18"/>
              </w:rPr>
              <w:t> </w:t>
            </w:r>
          </w:p>
        </w:tc>
        <w:tc>
          <w:tcPr>
            <w:tcW w:w="719" w:type="dxa"/>
            <w:tcBorders>
              <w:top w:val="nil"/>
              <w:left w:val="nil"/>
              <w:bottom w:val="single" w:sz="4" w:space="0" w:color="auto"/>
              <w:right w:val="single" w:sz="4" w:space="0" w:color="auto"/>
            </w:tcBorders>
            <w:tcMar>
              <w:top w:w="17" w:type="dxa"/>
              <w:left w:w="17" w:type="dxa"/>
              <w:bottom w:w="0" w:type="dxa"/>
              <w:right w:w="17" w:type="dxa"/>
            </w:tcMar>
          </w:tcPr>
          <w:p w14:paraId="39F41971" w14:textId="77777777" w:rsidR="007662D4" w:rsidRPr="00DA5EBA" w:rsidRDefault="007662D4">
            <w:pPr>
              <w:jc w:val="center"/>
              <w:rPr>
                <w:rFonts w:ascii="Arial" w:eastAsia="Arial Unicode MS" w:hAnsi="Arial" w:cs="Arial"/>
                <w:sz w:val="18"/>
                <w:szCs w:val="18"/>
              </w:rPr>
            </w:pPr>
            <w:r w:rsidRPr="00DA5EBA">
              <w:rPr>
                <w:rFonts w:ascii="Arial" w:hAnsi="Arial" w:cs="Arial"/>
                <w:sz w:val="18"/>
                <w:szCs w:val="18"/>
              </w:rPr>
              <w:t> </w:t>
            </w:r>
          </w:p>
        </w:tc>
        <w:tc>
          <w:tcPr>
            <w:tcW w:w="1080" w:type="dxa"/>
            <w:tcBorders>
              <w:top w:val="nil"/>
              <w:left w:val="nil"/>
              <w:bottom w:val="single" w:sz="4" w:space="0" w:color="auto"/>
              <w:right w:val="single" w:sz="4" w:space="0" w:color="auto"/>
            </w:tcBorders>
            <w:tcMar>
              <w:top w:w="17" w:type="dxa"/>
              <w:left w:w="17" w:type="dxa"/>
              <w:bottom w:w="0" w:type="dxa"/>
              <w:right w:w="17" w:type="dxa"/>
            </w:tcMar>
          </w:tcPr>
          <w:p w14:paraId="6480C802" w14:textId="77777777" w:rsidR="007662D4" w:rsidRPr="00DA5EBA" w:rsidRDefault="007662D4">
            <w:pPr>
              <w:rPr>
                <w:rFonts w:ascii="Arial" w:eastAsia="Arial Unicode MS" w:hAnsi="Arial" w:cs="Arial"/>
                <w:sz w:val="18"/>
                <w:szCs w:val="18"/>
              </w:rPr>
            </w:pPr>
            <w:r w:rsidRPr="00DA5EBA">
              <w:rPr>
                <w:rFonts w:ascii="Arial" w:hAnsi="Arial" w:cs="Arial"/>
                <w:sz w:val="18"/>
                <w:szCs w:val="18"/>
              </w:rPr>
              <w:t> </w:t>
            </w:r>
          </w:p>
        </w:tc>
        <w:tc>
          <w:tcPr>
            <w:tcW w:w="1260" w:type="dxa"/>
            <w:tcBorders>
              <w:top w:val="nil"/>
              <w:left w:val="nil"/>
              <w:bottom w:val="single" w:sz="4" w:space="0" w:color="auto"/>
              <w:right w:val="single" w:sz="4" w:space="0" w:color="auto"/>
            </w:tcBorders>
            <w:tcMar>
              <w:top w:w="17" w:type="dxa"/>
              <w:left w:w="17" w:type="dxa"/>
              <w:bottom w:w="0" w:type="dxa"/>
              <w:right w:w="17" w:type="dxa"/>
            </w:tcMar>
          </w:tcPr>
          <w:p w14:paraId="3B85EB44" w14:textId="77777777" w:rsidR="007662D4" w:rsidRPr="00DA5EBA" w:rsidRDefault="007662D4">
            <w:pPr>
              <w:jc w:val="center"/>
              <w:rPr>
                <w:rFonts w:ascii="Arial" w:eastAsia="Arial Unicode MS" w:hAnsi="Arial" w:cs="Arial"/>
                <w:sz w:val="18"/>
                <w:szCs w:val="18"/>
              </w:rPr>
            </w:pPr>
            <w:r w:rsidRPr="00DA5EBA">
              <w:rPr>
                <w:rFonts w:ascii="Arial" w:hAnsi="Arial" w:cs="Arial"/>
                <w:sz w:val="18"/>
                <w:szCs w:val="18"/>
              </w:rPr>
              <w:t> </w:t>
            </w:r>
          </w:p>
        </w:tc>
        <w:tc>
          <w:tcPr>
            <w:tcW w:w="1440" w:type="dxa"/>
            <w:tcBorders>
              <w:top w:val="single" w:sz="4" w:space="0" w:color="auto"/>
              <w:left w:val="nil"/>
              <w:bottom w:val="single" w:sz="4" w:space="0" w:color="auto"/>
              <w:right w:val="single" w:sz="4" w:space="0" w:color="auto"/>
            </w:tcBorders>
          </w:tcPr>
          <w:p w14:paraId="3003B40C" w14:textId="77777777" w:rsidR="007662D4" w:rsidRPr="00DA5EBA" w:rsidRDefault="007662D4">
            <w:pPr>
              <w:jc w:val="center"/>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tcMar>
              <w:top w:w="17" w:type="dxa"/>
              <w:left w:w="17" w:type="dxa"/>
              <w:bottom w:w="0" w:type="dxa"/>
              <w:right w:w="17" w:type="dxa"/>
            </w:tcMar>
          </w:tcPr>
          <w:p w14:paraId="1B9F50D2" w14:textId="65BA1D52" w:rsidR="007662D4" w:rsidRPr="00DA5EBA" w:rsidRDefault="007662D4">
            <w:pPr>
              <w:jc w:val="center"/>
              <w:rPr>
                <w:rFonts w:ascii="Arial" w:eastAsia="Arial Unicode MS" w:hAnsi="Arial" w:cs="Arial"/>
                <w:sz w:val="18"/>
                <w:szCs w:val="18"/>
              </w:rPr>
            </w:pPr>
            <w:r w:rsidRPr="00DA5EBA">
              <w:rPr>
                <w:rFonts w:ascii="Arial" w:hAnsi="Arial" w:cs="Arial"/>
                <w:sz w:val="18"/>
                <w:szCs w:val="18"/>
              </w:rPr>
              <w:t> </w:t>
            </w:r>
          </w:p>
        </w:tc>
        <w:tc>
          <w:tcPr>
            <w:tcW w:w="3060" w:type="dxa"/>
            <w:tcBorders>
              <w:top w:val="nil"/>
              <w:left w:val="nil"/>
              <w:bottom w:val="single" w:sz="4" w:space="0" w:color="auto"/>
              <w:right w:val="single" w:sz="4" w:space="0" w:color="auto"/>
            </w:tcBorders>
            <w:tcMar>
              <w:top w:w="17" w:type="dxa"/>
              <w:left w:w="17" w:type="dxa"/>
              <w:bottom w:w="0" w:type="dxa"/>
              <w:right w:w="17" w:type="dxa"/>
            </w:tcMar>
          </w:tcPr>
          <w:p w14:paraId="49EC35D8" w14:textId="77777777" w:rsidR="007662D4" w:rsidRPr="00DA5EBA" w:rsidRDefault="007662D4">
            <w:pPr>
              <w:rPr>
                <w:rFonts w:ascii="Arial" w:eastAsia="Arial Unicode MS" w:hAnsi="Arial" w:cs="Arial"/>
                <w:sz w:val="18"/>
                <w:szCs w:val="18"/>
              </w:rPr>
            </w:pPr>
            <w:r w:rsidRPr="00DA5EBA">
              <w:rPr>
                <w:rFonts w:ascii="Arial" w:hAnsi="Arial" w:cs="Arial"/>
                <w:sz w:val="18"/>
                <w:szCs w:val="18"/>
              </w:rPr>
              <w:t> </w:t>
            </w:r>
          </w:p>
        </w:tc>
        <w:tc>
          <w:tcPr>
            <w:tcW w:w="2880" w:type="dxa"/>
            <w:tcBorders>
              <w:top w:val="nil"/>
              <w:left w:val="nil"/>
              <w:bottom w:val="single" w:sz="4" w:space="0" w:color="auto"/>
              <w:right w:val="single" w:sz="4" w:space="0" w:color="auto"/>
            </w:tcBorders>
            <w:tcMar>
              <w:top w:w="17" w:type="dxa"/>
              <w:left w:w="17" w:type="dxa"/>
              <w:bottom w:w="0" w:type="dxa"/>
              <w:right w:w="17" w:type="dxa"/>
            </w:tcMar>
          </w:tcPr>
          <w:p w14:paraId="05DA8A18" w14:textId="77777777" w:rsidR="007662D4" w:rsidRPr="00DA5EBA" w:rsidRDefault="007662D4">
            <w:pPr>
              <w:rPr>
                <w:rFonts w:ascii="Arial" w:eastAsia="Arial Unicode MS" w:hAnsi="Arial" w:cs="Arial"/>
                <w:sz w:val="18"/>
                <w:szCs w:val="18"/>
              </w:rPr>
            </w:pPr>
            <w:r w:rsidRPr="00DA5EBA">
              <w:rPr>
                <w:rFonts w:ascii="Arial" w:hAnsi="Arial" w:cs="Arial"/>
                <w:sz w:val="18"/>
                <w:szCs w:val="18"/>
              </w:rPr>
              <w:t> </w:t>
            </w:r>
          </w:p>
        </w:tc>
        <w:tc>
          <w:tcPr>
            <w:tcW w:w="1620" w:type="dxa"/>
            <w:tcBorders>
              <w:top w:val="nil"/>
              <w:left w:val="nil"/>
              <w:bottom w:val="single" w:sz="4" w:space="0" w:color="auto"/>
              <w:right w:val="single" w:sz="4" w:space="0" w:color="auto"/>
            </w:tcBorders>
            <w:tcMar>
              <w:top w:w="17" w:type="dxa"/>
              <w:left w:w="17" w:type="dxa"/>
              <w:bottom w:w="0" w:type="dxa"/>
              <w:right w:w="17" w:type="dxa"/>
            </w:tcMar>
          </w:tcPr>
          <w:p w14:paraId="2BF08067" w14:textId="77777777" w:rsidR="007662D4" w:rsidRPr="00DA5EBA" w:rsidRDefault="007662D4">
            <w:pPr>
              <w:rPr>
                <w:rFonts w:ascii="Arial" w:eastAsia="Arial Unicode MS" w:hAnsi="Arial" w:cs="Arial"/>
                <w:sz w:val="18"/>
                <w:szCs w:val="18"/>
              </w:rPr>
            </w:pPr>
            <w:r w:rsidRPr="00DA5EBA">
              <w:rPr>
                <w:rFonts w:ascii="Arial" w:hAnsi="Arial" w:cs="Arial"/>
                <w:sz w:val="18"/>
                <w:szCs w:val="18"/>
              </w:rPr>
              <w:t> </w:t>
            </w:r>
          </w:p>
        </w:tc>
      </w:tr>
      <w:tr w:rsidR="007662D4" w:rsidRPr="00DA5EBA" w14:paraId="7C477B73" w14:textId="77777777" w:rsidTr="007662D4">
        <w:trPr>
          <w:trHeight w:val="240"/>
        </w:trPr>
        <w:tc>
          <w:tcPr>
            <w:tcW w:w="378" w:type="dxa"/>
            <w:tcBorders>
              <w:top w:val="nil"/>
              <w:left w:val="single" w:sz="4" w:space="0" w:color="auto"/>
              <w:bottom w:val="single" w:sz="4" w:space="0" w:color="auto"/>
              <w:right w:val="single" w:sz="4" w:space="0" w:color="auto"/>
            </w:tcBorders>
            <w:tcMar>
              <w:top w:w="17" w:type="dxa"/>
              <w:left w:w="17" w:type="dxa"/>
              <w:bottom w:w="0" w:type="dxa"/>
              <w:right w:w="17" w:type="dxa"/>
            </w:tcMar>
          </w:tcPr>
          <w:p w14:paraId="351A7F90" w14:textId="77777777" w:rsidR="007662D4" w:rsidRPr="00DA5EBA" w:rsidRDefault="007662D4">
            <w:pPr>
              <w:jc w:val="center"/>
              <w:rPr>
                <w:rFonts w:ascii="Arial" w:eastAsia="Arial Unicode MS" w:hAnsi="Arial" w:cs="Arial"/>
                <w:sz w:val="18"/>
                <w:szCs w:val="18"/>
              </w:rPr>
            </w:pPr>
            <w:r w:rsidRPr="00DA5EBA">
              <w:rPr>
                <w:rFonts w:ascii="Arial" w:hAnsi="Arial" w:cs="Arial"/>
                <w:sz w:val="18"/>
                <w:szCs w:val="18"/>
              </w:rPr>
              <w:t> </w:t>
            </w:r>
          </w:p>
        </w:tc>
        <w:tc>
          <w:tcPr>
            <w:tcW w:w="719" w:type="dxa"/>
            <w:tcBorders>
              <w:top w:val="nil"/>
              <w:left w:val="nil"/>
              <w:bottom w:val="single" w:sz="4" w:space="0" w:color="auto"/>
              <w:right w:val="single" w:sz="4" w:space="0" w:color="auto"/>
            </w:tcBorders>
            <w:tcMar>
              <w:top w:w="17" w:type="dxa"/>
              <w:left w:w="17" w:type="dxa"/>
              <w:bottom w:w="0" w:type="dxa"/>
              <w:right w:w="17" w:type="dxa"/>
            </w:tcMar>
          </w:tcPr>
          <w:p w14:paraId="549C93D9" w14:textId="77777777" w:rsidR="007662D4" w:rsidRPr="00DA5EBA" w:rsidRDefault="007662D4">
            <w:pPr>
              <w:jc w:val="center"/>
              <w:rPr>
                <w:rFonts w:ascii="Arial" w:eastAsia="Arial Unicode MS" w:hAnsi="Arial" w:cs="Arial"/>
                <w:sz w:val="18"/>
                <w:szCs w:val="18"/>
              </w:rPr>
            </w:pPr>
            <w:r w:rsidRPr="00DA5EBA">
              <w:rPr>
                <w:rFonts w:ascii="Arial" w:hAnsi="Arial" w:cs="Arial"/>
                <w:sz w:val="18"/>
                <w:szCs w:val="18"/>
              </w:rPr>
              <w:t> </w:t>
            </w:r>
          </w:p>
        </w:tc>
        <w:tc>
          <w:tcPr>
            <w:tcW w:w="1080" w:type="dxa"/>
            <w:tcBorders>
              <w:top w:val="nil"/>
              <w:left w:val="nil"/>
              <w:bottom w:val="single" w:sz="4" w:space="0" w:color="auto"/>
              <w:right w:val="single" w:sz="4" w:space="0" w:color="auto"/>
            </w:tcBorders>
            <w:tcMar>
              <w:top w:w="17" w:type="dxa"/>
              <w:left w:w="17" w:type="dxa"/>
              <w:bottom w:w="0" w:type="dxa"/>
              <w:right w:w="17" w:type="dxa"/>
            </w:tcMar>
          </w:tcPr>
          <w:p w14:paraId="15E0D230" w14:textId="77777777" w:rsidR="007662D4" w:rsidRPr="00DA5EBA" w:rsidRDefault="007662D4">
            <w:pPr>
              <w:rPr>
                <w:rFonts w:ascii="Arial" w:eastAsia="Arial Unicode MS" w:hAnsi="Arial" w:cs="Arial"/>
                <w:sz w:val="18"/>
                <w:szCs w:val="18"/>
              </w:rPr>
            </w:pPr>
            <w:r w:rsidRPr="00DA5EBA">
              <w:rPr>
                <w:rFonts w:ascii="Arial" w:hAnsi="Arial" w:cs="Arial"/>
                <w:sz w:val="18"/>
                <w:szCs w:val="18"/>
              </w:rPr>
              <w:t> </w:t>
            </w:r>
          </w:p>
        </w:tc>
        <w:tc>
          <w:tcPr>
            <w:tcW w:w="1260" w:type="dxa"/>
            <w:tcBorders>
              <w:top w:val="nil"/>
              <w:left w:val="nil"/>
              <w:bottom w:val="single" w:sz="4" w:space="0" w:color="auto"/>
              <w:right w:val="single" w:sz="4" w:space="0" w:color="auto"/>
            </w:tcBorders>
            <w:tcMar>
              <w:top w:w="17" w:type="dxa"/>
              <w:left w:w="17" w:type="dxa"/>
              <w:bottom w:w="0" w:type="dxa"/>
              <w:right w:w="17" w:type="dxa"/>
            </w:tcMar>
          </w:tcPr>
          <w:p w14:paraId="6CEC338E" w14:textId="77777777" w:rsidR="007662D4" w:rsidRPr="00DA5EBA" w:rsidRDefault="007662D4">
            <w:pPr>
              <w:jc w:val="center"/>
              <w:rPr>
                <w:rFonts w:ascii="Arial" w:eastAsia="Arial Unicode MS" w:hAnsi="Arial" w:cs="Arial"/>
                <w:sz w:val="18"/>
                <w:szCs w:val="18"/>
              </w:rPr>
            </w:pPr>
            <w:r w:rsidRPr="00DA5EBA">
              <w:rPr>
                <w:rFonts w:ascii="Arial" w:hAnsi="Arial" w:cs="Arial"/>
                <w:sz w:val="18"/>
                <w:szCs w:val="18"/>
              </w:rPr>
              <w:t> </w:t>
            </w:r>
          </w:p>
        </w:tc>
        <w:tc>
          <w:tcPr>
            <w:tcW w:w="1440" w:type="dxa"/>
            <w:tcBorders>
              <w:top w:val="single" w:sz="4" w:space="0" w:color="auto"/>
              <w:left w:val="nil"/>
              <w:bottom w:val="single" w:sz="4" w:space="0" w:color="auto"/>
              <w:right w:val="single" w:sz="4" w:space="0" w:color="auto"/>
            </w:tcBorders>
          </w:tcPr>
          <w:p w14:paraId="5583E775" w14:textId="77777777" w:rsidR="007662D4" w:rsidRPr="00DA5EBA" w:rsidRDefault="007662D4">
            <w:pPr>
              <w:jc w:val="center"/>
              <w:rPr>
                <w:rFonts w:ascii="Arial" w:hAnsi="Arial" w:cs="Arial"/>
                <w:sz w:val="18"/>
                <w:szCs w:val="18"/>
              </w:rPr>
            </w:pPr>
          </w:p>
        </w:tc>
        <w:tc>
          <w:tcPr>
            <w:tcW w:w="1440" w:type="dxa"/>
            <w:tcBorders>
              <w:top w:val="nil"/>
              <w:left w:val="single" w:sz="4" w:space="0" w:color="auto"/>
              <w:bottom w:val="single" w:sz="4" w:space="0" w:color="auto"/>
              <w:right w:val="single" w:sz="4" w:space="0" w:color="auto"/>
            </w:tcBorders>
            <w:tcMar>
              <w:top w:w="17" w:type="dxa"/>
              <w:left w:w="17" w:type="dxa"/>
              <w:bottom w:w="0" w:type="dxa"/>
              <w:right w:w="17" w:type="dxa"/>
            </w:tcMar>
          </w:tcPr>
          <w:p w14:paraId="3C82D0A9" w14:textId="191F015C" w:rsidR="007662D4" w:rsidRPr="00DA5EBA" w:rsidRDefault="007662D4">
            <w:pPr>
              <w:jc w:val="center"/>
              <w:rPr>
                <w:rFonts w:ascii="Arial" w:eastAsia="Arial Unicode MS" w:hAnsi="Arial" w:cs="Arial"/>
                <w:sz w:val="18"/>
                <w:szCs w:val="18"/>
              </w:rPr>
            </w:pPr>
            <w:r w:rsidRPr="00DA5EBA">
              <w:rPr>
                <w:rFonts w:ascii="Arial" w:hAnsi="Arial" w:cs="Arial"/>
                <w:sz w:val="18"/>
                <w:szCs w:val="18"/>
              </w:rPr>
              <w:t> </w:t>
            </w:r>
          </w:p>
        </w:tc>
        <w:tc>
          <w:tcPr>
            <w:tcW w:w="3060" w:type="dxa"/>
            <w:tcBorders>
              <w:top w:val="nil"/>
              <w:left w:val="nil"/>
              <w:bottom w:val="single" w:sz="4" w:space="0" w:color="auto"/>
              <w:right w:val="single" w:sz="4" w:space="0" w:color="auto"/>
            </w:tcBorders>
            <w:tcMar>
              <w:top w:w="17" w:type="dxa"/>
              <w:left w:w="17" w:type="dxa"/>
              <w:bottom w:w="0" w:type="dxa"/>
              <w:right w:w="17" w:type="dxa"/>
            </w:tcMar>
          </w:tcPr>
          <w:p w14:paraId="018BC9D3" w14:textId="77777777" w:rsidR="007662D4" w:rsidRPr="00DA5EBA" w:rsidRDefault="007662D4">
            <w:pPr>
              <w:rPr>
                <w:rFonts w:ascii="Arial" w:eastAsia="Arial Unicode MS" w:hAnsi="Arial" w:cs="Arial"/>
                <w:sz w:val="18"/>
                <w:szCs w:val="18"/>
              </w:rPr>
            </w:pPr>
            <w:r w:rsidRPr="00DA5EBA">
              <w:rPr>
                <w:rFonts w:ascii="Arial" w:hAnsi="Arial" w:cs="Arial"/>
                <w:sz w:val="18"/>
                <w:szCs w:val="18"/>
              </w:rPr>
              <w:t> </w:t>
            </w:r>
          </w:p>
        </w:tc>
        <w:tc>
          <w:tcPr>
            <w:tcW w:w="2880" w:type="dxa"/>
            <w:tcBorders>
              <w:top w:val="nil"/>
              <w:left w:val="nil"/>
              <w:bottom w:val="single" w:sz="4" w:space="0" w:color="auto"/>
              <w:right w:val="single" w:sz="4" w:space="0" w:color="auto"/>
            </w:tcBorders>
            <w:tcMar>
              <w:top w:w="17" w:type="dxa"/>
              <w:left w:w="17" w:type="dxa"/>
              <w:bottom w:w="0" w:type="dxa"/>
              <w:right w:w="17" w:type="dxa"/>
            </w:tcMar>
          </w:tcPr>
          <w:p w14:paraId="6ACA62BD" w14:textId="77777777" w:rsidR="007662D4" w:rsidRPr="00DA5EBA" w:rsidRDefault="007662D4">
            <w:pPr>
              <w:rPr>
                <w:rFonts w:ascii="Arial" w:eastAsia="Arial Unicode MS" w:hAnsi="Arial" w:cs="Arial"/>
                <w:sz w:val="18"/>
                <w:szCs w:val="18"/>
              </w:rPr>
            </w:pPr>
            <w:r w:rsidRPr="00DA5EBA">
              <w:rPr>
                <w:rFonts w:ascii="Arial" w:hAnsi="Arial" w:cs="Arial"/>
                <w:sz w:val="18"/>
                <w:szCs w:val="18"/>
              </w:rPr>
              <w:t> </w:t>
            </w:r>
          </w:p>
        </w:tc>
        <w:tc>
          <w:tcPr>
            <w:tcW w:w="1620" w:type="dxa"/>
            <w:tcBorders>
              <w:top w:val="nil"/>
              <w:left w:val="nil"/>
              <w:bottom w:val="single" w:sz="4" w:space="0" w:color="auto"/>
              <w:right w:val="single" w:sz="4" w:space="0" w:color="auto"/>
            </w:tcBorders>
            <w:tcMar>
              <w:top w:w="17" w:type="dxa"/>
              <w:left w:w="17" w:type="dxa"/>
              <w:bottom w:w="0" w:type="dxa"/>
              <w:right w:w="17" w:type="dxa"/>
            </w:tcMar>
          </w:tcPr>
          <w:p w14:paraId="713AEA9D" w14:textId="77777777" w:rsidR="007662D4" w:rsidRPr="00DA5EBA" w:rsidRDefault="007662D4">
            <w:pPr>
              <w:rPr>
                <w:rFonts w:ascii="Arial" w:eastAsia="Arial Unicode MS" w:hAnsi="Arial" w:cs="Arial"/>
                <w:sz w:val="18"/>
                <w:szCs w:val="18"/>
              </w:rPr>
            </w:pPr>
            <w:r w:rsidRPr="00DA5EBA">
              <w:rPr>
                <w:rFonts w:ascii="Arial" w:hAnsi="Arial" w:cs="Arial"/>
                <w:sz w:val="18"/>
                <w:szCs w:val="18"/>
              </w:rPr>
              <w:t> </w:t>
            </w:r>
          </w:p>
        </w:tc>
      </w:tr>
    </w:tbl>
    <w:p w14:paraId="5D57D2B4" w14:textId="77777777" w:rsidR="009E232E" w:rsidRPr="00DA5EBA" w:rsidRDefault="009E232E"/>
    <w:sectPr w:rsidR="009E232E" w:rsidRPr="00DA5EBA">
      <w:pgSz w:w="16838" w:h="11906" w:orient="landscape"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6D3156"/>
    <w:multiLevelType w:val="hybridMultilevel"/>
    <w:tmpl w:val="64D81EA8"/>
    <w:lvl w:ilvl="0" w:tplc="64EAEB72">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109B865-78E3-429E-96BA-6C03914FE8CA}"/>
    <w:docVar w:name="dgnword-eventsink" w:val="358355552"/>
  </w:docVars>
  <w:rsids>
    <w:rsidRoot w:val="0039298A"/>
    <w:rsid w:val="001B45D5"/>
    <w:rsid w:val="001D3F9F"/>
    <w:rsid w:val="0039298A"/>
    <w:rsid w:val="00531C97"/>
    <w:rsid w:val="007662D4"/>
    <w:rsid w:val="00796F64"/>
    <w:rsid w:val="0090505B"/>
    <w:rsid w:val="00944452"/>
    <w:rsid w:val="009E232E"/>
    <w:rsid w:val="00A13997"/>
    <w:rsid w:val="00D329BF"/>
    <w:rsid w:val="00DA5E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1363F"/>
  <w15:docId w15:val="{DA4F6AF9-DB68-4732-9F68-A3A7E8C47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13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3730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FalllisteFachanwalt Erbrecht</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FalllisteFachanwalt Erbrecht</dc:title>
  <dc:creator>strenkert</dc:creator>
  <cp:lastModifiedBy>Julia Unseld</cp:lastModifiedBy>
  <cp:revision>2</cp:revision>
  <dcterms:created xsi:type="dcterms:W3CDTF">2020-11-24T11:34:00Z</dcterms:created>
  <dcterms:modified xsi:type="dcterms:W3CDTF">2020-11-24T11:34:00Z</dcterms:modified>
</cp:coreProperties>
</file>